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58F4276D" w14:textId="77777777" w:rsidTr="00F97CA7">
        <w:trPr>
          <w:trHeight w:val="2070"/>
        </w:trPr>
        <w:tc>
          <w:tcPr>
            <w:tcW w:w="3120" w:type="dxa"/>
            <w:vAlign w:val="center"/>
          </w:tcPr>
          <w:p w14:paraId="293458B4"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002574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83BBD5E"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6DCA009"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2999563E"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028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A8E5399" w14:textId="77777777" w:rsidR="005555DD" w:rsidRPr="003B02C3" w:rsidRDefault="005555DD" w:rsidP="003B02C3">
      <w:r w:rsidRPr="00CB6ACE">
        <w:t>We’re hiring for a variety of roles in</w:t>
      </w:r>
      <w:r>
        <w:t xml:space="preserve"> </w:t>
      </w:r>
      <w:r>
        <w:rPr>
          <w:noProof/>
        </w:rPr>
        <w:t>Albuquerque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12A14EF" w14:textId="77777777" w:rsidR="005555DD" w:rsidRPr="00A75333" w:rsidRDefault="005555DD" w:rsidP="00776419">
      <w:pPr>
        <w:pStyle w:val="Heading3"/>
        <w:rPr>
          <w:rFonts w:eastAsia="Open Sans"/>
        </w:rPr>
      </w:pPr>
      <w:r w:rsidRPr="00A75333">
        <w:rPr>
          <w:rFonts w:eastAsia="Open Sans"/>
        </w:rPr>
        <w:t>Make a Difference. Build a Future.</w:t>
      </w:r>
    </w:p>
    <w:p w14:paraId="0671F483"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5CBDF757"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5926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394C0" id="Graphic 36" o:spid="_x0000_s1026" alt="&quot;&quot;" style="position:absolute;margin-left:197.25pt;margin-top:8.3pt;width:110.55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25BDE02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EC6B5D2" w14:textId="77777777" w:rsidR="005555DD" w:rsidRPr="003B02C3" w:rsidRDefault="005555DD" w:rsidP="007D7098">
            <w:pPr>
              <w:pStyle w:val="TableText"/>
              <w:rPr>
                <w:sz w:val="22"/>
                <w:szCs w:val="22"/>
              </w:rPr>
            </w:pPr>
            <w:r w:rsidRPr="003B02C3">
              <w:rPr>
                <w:sz w:val="22"/>
                <w:szCs w:val="22"/>
              </w:rPr>
              <w:t>Purpose-Driven Work</w:t>
            </w:r>
          </w:p>
          <w:p w14:paraId="283A24BD"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9A02C6B" w14:textId="77777777" w:rsidR="005555DD" w:rsidRPr="003B02C3" w:rsidRDefault="005555DD" w:rsidP="007D7098">
            <w:pPr>
              <w:pStyle w:val="TableText"/>
              <w:rPr>
                <w:sz w:val="22"/>
                <w:szCs w:val="22"/>
              </w:rPr>
            </w:pPr>
            <w:r w:rsidRPr="003B02C3">
              <w:rPr>
                <w:sz w:val="22"/>
                <w:szCs w:val="22"/>
              </w:rPr>
              <w:t>Robust Retirement</w:t>
            </w:r>
          </w:p>
          <w:p w14:paraId="70D4E2D4"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20ED6AD" w14:textId="77777777" w:rsidR="005555DD" w:rsidRPr="003B02C3" w:rsidRDefault="005555DD" w:rsidP="007D7098">
            <w:pPr>
              <w:pStyle w:val="TableText"/>
              <w:rPr>
                <w:sz w:val="22"/>
                <w:szCs w:val="22"/>
              </w:rPr>
            </w:pPr>
            <w:r w:rsidRPr="003B02C3">
              <w:rPr>
                <w:sz w:val="22"/>
                <w:szCs w:val="22"/>
              </w:rPr>
              <w:t>Room to Grow</w:t>
            </w:r>
          </w:p>
          <w:p w14:paraId="7E4E87D5"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070A918E"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04E0A79" w14:textId="77777777" w:rsidR="005555DD" w:rsidRPr="003B02C3" w:rsidRDefault="005555DD" w:rsidP="007D7098">
            <w:pPr>
              <w:pStyle w:val="TableText"/>
              <w:rPr>
                <w:sz w:val="22"/>
                <w:szCs w:val="22"/>
              </w:rPr>
            </w:pPr>
            <w:r w:rsidRPr="003B02C3">
              <w:rPr>
                <w:sz w:val="22"/>
                <w:szCs w:val="22"/>
              </w:rPr>
              <w:t>Competitive Pay &amp; Benefits</w:t>
            </w:r>
          </w:p>
          <w:p w14:paraId="4CF47B8E"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A34C7E2" w14:textId="77777777" w:rsidR="005555DD" w:rsidRPr="003B02C3" w:rsidRDefault="005555DD" w:rsidP="007D7098">
            <w:pPr>
              <w:pStyle w:val="TableText"/>
              <w:rPr>
                <w:sz w:val="22"/>
                <w:szCs w:val="22"/>
              </w:rPr>
            </w:pPr>
            <w:r w:rsidRPr="003B02C3">
              <w:rPr>
                <w:sz w:val="22"/>
                <w:szCs w:val="22"/>
              </w:rPr>
              <w:t>Time to Recharge</w:t>
            </w:r>
          </w:p>
          <w:p w14:paraId="35E51466"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04C6B17" w14:textId="77777777" w:rsidR="005555DD" w:rsidRPr="003B02C3" w:rsidRDefault="005555DD" w:rsidP="007D7098">
            <w:pPr>
              <w:pStyle w:val="TableText"/>
              <w:rPr>
                <w:sz w:val="22"/>
                <w:szCs w:val="22"/>
              </w:rPr>
            </w:pPr>
            <w:r w:rsidRPr="003B02C3">
              <w:rPr>
                <w:sz w:val="22"/>
                <w:szCs w:val="22"/>
              </w:rPr>
              <w:t xml:space="preserve">Making a Difference </w:t>
            </w:r>
          </w:p>
          <w:p w14:paraId="7EB5299E"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B7EB181"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Albuquerque</w:t>
      </w:r>
    </w:p>
    <w:p w14:paraId="066C6F31" w14:textId="77777777" w:rsidR="005555DD" w:rsidRPr="00CB6ACE" w:rsidRDefault="005555DD" w:rsidP="003B02C3">
      <w:r w:rsidRPr="00CB6ACE">
        <w:t xml:space="preserve">Enjoy the unique culture, natural beauty, and community spirit of </w:t>
      </w:r>
      <w:r w:rsidRPr="00472E5A">
        <w:rPr>
          <w:b/>
          <w:bCs/>
          <w:noProof/>
        </w:rPr>
        <w:t>Albuquerque</w:t>
      </w:r>
      <w:r w:rsidRPr="00CB6ACE">
        <w:t>. Live and work where you love!</w:t>
      </w:r>
    </w:p>
    <w:p w14:paraId="08F26FAA"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57B27D76" w14:textId="77777777" w:rsidR="005555DD" w:rsidRPr="00776419" w:rsidRDefault="005555DD" w:rsidP="00776419">
      <w:r w:rsidRPr="00F41320">
        <w:t>For assistance, please scan QR code and locate FAQ under Job Seekers or the following link:</w:t>
      </w:r>
      <w:r>
        <w:t xml:space="preserve"> </w:t>
      </w:r>
      <w:hyperlink r:id="rId13" w:history="1">
        <w:r w:rsidRPr="00776419">
          <w:rPr>
            <w:rStyle w:val="Hyperlink"/>
            <w:b/>
            <w:bCs/>
            <w:color w:val="0B5D5E" w:themeColor="accent1"/>
          </w:rPr>
          <w:t>https://www.spo.state.nm.us/work-for-new-mexico/faq/</w:t>
        </w:r>
      </w:hyperlink>
    </w:p>
    <w:p w14:paraId="7583F440" w14:textId="77777777" w:rsidR="005555DD" w:rsidRPr="00CB6ACE" w:rsidRDefault="005555DD" w:rsidP="007D7098">
      <w:pPr>
        <w:pStyle w:val="Heading3"/>
        <w:rPr>
          <w:rFonts w:eastAsia="Open Sans"/>
        </w:rPr>
      </w:pPr>
      <w:r w:rsidRPr="00CB6ACE">
        <w:rPr>
          <w:rFonts w:eastAsia="Open Sans"/>
        </w:rPr>
        <w:t>Featured Job Openings:</w:t>
      </w:r>
    </w:p>
    <w:p w14:paraId="623E3A07" w14:textId="77777777" w:rsidR="005555DD" w:rsidRDefault="005555DD" w:rsidP="00493147">
      <w:pPr>
        <w:rPr>
          <w:noProof/>
        </w:rPr>
      </w:pPr>
      <w:r>
        <w:rPr>
          <w:noProof/>
        </w:rPr>
        <w:t>Patient Care Assistant PRN (DOH/SATC #40761+) (Expiration Date: 05/01/2026)</w:t>
      </w:r>
    </w:p>
    <w:p w14:paraId="08450546" w14:textId="77777777" w:rsidR="005555DD" w:rsidRDefault="005555DD" w:rsidP="00493147">
      <w:pPr>
        <w:rPr>
          <w:noProof/>
        </w:rPr>
      </w:pPr>
      <w:r>
        <w:rPr>
          <w:noProof/>
        </w:rPr>
        <w:lastRenderedPageBreak/>
        <w:t>Receiving Center Client Service Agent Supervisor (CYFD/PSD #36703) (Expiration Date: 06/03/2026)</w:t>
      </w:r>
    </w:p>
    <w:p w14:paraId="5AE80307" w14:textId="77777777" w:rsidR="005555DD" w:rsidRDefault="005555DD" w:rsidP="00493147">
      <w:pPr>
        <w:rPr>
          <w:noProof/>
        </w:rPr>
      </w:pPr>
      <w:r>
        <w:rPr>
          <w:noProof/>
        </w:rPr>
        <w:t>Administrative Support Supervisor (ALTSD #8556) (Expiration Date: 04/15/2026)</w:t>
      </w:r>
    </w:p>
    <w:p w14:paraId="11C91104" w14:textId="77777777" w:rsidR="005555DD" w:rsidRDefault="005555DD" w:rsidP="00493147">
      <w:pPr>
        <w:rPr>
          <w:noProof/>
        </w:rPr>
      </w:pPr>
      <w:r>
        <w:rPr>
          <w:noProof/>
        </w:rPr>
        <w:t>CISR Data Evaluation Specialist (CYFD/OPA #7060) (Expiration Date: 04/20/2026)</w:t>
      </w:r>
    </w:p>
    <w:p w14:paraId="699E8863" w14:textId="77777777" w:rsidR="005555DD" w:rsidRDefault="005555DD" w:rsidP="00493147">
      <w:pPr>
        <w:rPr>
          <w:noProof/>
        </w:rPr>
      </w:pPr>
      <w:r>
        <w:rPr>
          <w:noProof/>
        </w:rPr>
        <w:t>Legal Administrator Supervisor (CYFD/PSD #8938) (Expiration Date: 05/17/2026)</w:t>
      </w:r>
    </w:p>
    <w:p w14:paraId="01E3382D" w14:textId="77777777" w:rsidR="005555DD" w:rsidRDefault="005555DD" w:rsidP="00493147">
      <w:pPr>
        <w:rPr>
          <w:noProof/>
        </w:rPr>
      </w:pPr>
      <w:r>
        <w:rPr>
          <w:noProof/>
        </w:rPr>
        <w:t>Healthcare Surveyor/Operations Support Analyst (ANE Prevention) (HCA/DDSD #72253) (Expiration Date: 04/15/2026)</w:t>
      </w:r>
    </w:p>
    <w:p w14:paraId="04EED3A5" w14:textId="77777777" w:rsidR="005555DD" w:rsidRDefault="005555DD" w:rsidP="00493147">
      <w:pPr>
        <w:rPr>
          <w:noProof/>
        </w:rPr>
      </w:pPr>
      <w:r>
        <w:rPr>
          <w:noProof/>
        </w:rPr>
        <w:t>Senior Engineering Technician (DOT/D3 #20950) (Expiration Date: 04/16/2026)</w:t>
      </w:r>
    </w:p>
    <w:p w14:paraId="593A0462" w14:textId="77777777" w:rsidR="005555DD" w:rsidRDefault="005555DD" w:rsidP="00493147">
      <w:pPr>
        <w:rPr>
          <w:noProof/>
        </w:rPr>
      </w:pPr>
      <w:r>
        <w:rPr>
          <w:noProof/>
        </w:rPr>
        <w:t>Senior Engineering Technician (DOT/D3 #20965) (Expiration Date: 04/16/2026)</w:t>
      </w:r>
    </w:p>
    <w:p w14:paraId="21C71137" w14:textId="77777777" w:rsidR="005555DD" w:rsidRDefault="005555DD" w:rsidP="00493147">
      <w:pPr>
        <w:rPr>
          <w:noProof/>
        </w:rPr>
      </w:pPr>
      <w:r>
        <w:rPr>
          <w:noProof/>
        </w:rPr>
        <w:t>Clayton Brand Inspector (NMLB #4954) (Expiration Date: 05/10/2026)</w:t>
      </w:r>
    </w:p>
    <w:p w14:paraId="6CEC2B91" w14:textId="77777777" w:rsidR="005555DD" w:rsidRDefault="005555DD" w:rsidP="00493147">
      <w:pPr>
        <w:rPr>
          <w:noProof/>
        </w:rPr>
      </w:pPr>
      <w:r>
        <w:rPr>
          <w:noProof/>
        </w:rPr>
        <w:t>Toxicology Section Senior Forensic Scientist (DOH/SLD #10960) (Expiration Date: 05/11/2026)</w:t>
      </w:r>
    </w:p>
    <w:p w14:paraId="3B50498B" w14:textId="77777777" w:rsidR="005555DD" w:rsidRDefault="005555DD" w:rsidP="00493147">
      <w:pPr>
        <w:rPr>
          <w:noProof/>
        </w:rPr>
      </w:pPr>
      <w:r>
        <w:rPr>
          <w:noProof/>
        </w:rPr>
        <w:t>Senior Substance Abuse Counselor (DOH/TURQ #12530) (Expiration Date: 05/08/2026)</w:t>
      </w:r>
    </w:p>
    <w:p w14:paraId="12223AAE" w14:textId="77777777" w:rsidR="005555DD" w:rsidRDefault="005555DD" w:rsidP="00493147">
      <w:pPr>
        <w:rPr>
          <w:noProof/>
        </w:rPr>
      </w:pPr>
      <w:r>
        <w:rPr>
          <w:noProof/>
        </w:rPr>
        <w:t>Exhibit Designer (DCA #70510) (Expiration Date: 04/25/2026)</w:t>
      </w:r>
    </w:p>
    <w:p w14:paraId="4631EF3D" w14:textId="77777777" w:rsidR="005555DD" w:rsidRDefault="005555DD" w:rsidP="00493147">
      <w:pPr>
        <w:rPr>
          <w:noProof/>
        </w:rPr>
      </w:pPr>
      <w:r>
        <w:rPr>
          <w:noProof/>
        </w:rPr>
        <w:t>Associate IT Application Developer (DVR #10185) (Expiration Date: 05/04/2026)</w:t>
      </w:r>
    </w:p>
    <w:p w14:paraId="04B3E2B0" w14:textId="77777777" w:rsidR="005555DD" w:rsidRDefault="005555DD" w:rsidP="00493147">
      <w:pPr>
        <w:rPr>
          <w:noProof/>
        </w:rPr>
      </w:pPr>
      <w:r>
        <w:rPr>
          <w:noProof/>
        </w:rPr>
        <w:t>Case Aide (CYFD/PSD #10116325+) (Expiration Date: 06/09/2026)</w:t>
      </w:r>
    </w:p>
    <w:p w14:paraId="040C2028" w14:textId="77777777" w:rsidR="005555DD" w:rsidRDefault="005555DD" w:rsidP="00493147">
      <w:pPr>
        <w:rPr>
          <w:noProof/>
        </w:rPr>
      </w:pPr>
      <w:r>
        <w:rPr>
          <w:noProof/>
        </w:rPr>
        <w:t>Child Support Legal Assistant (HCA/CSSD #9186+) (Expiration Date: 04/14/2026)</w:t>
      </w:r>
    </w:p>
    <w:p w14:paraId="603A4412" w14:textId="77777777" w:rsidR="005555DD" w:rsidRDefault="005555DD" w:rsidP="00493147">
      <w:pPr>
        <w:rPr>
          <w:noProof/>
        </w:rPr>
      </w:pPr>
      <w:r>
        <w:rPr>
          <w:noProof/>
        </w:rPr>
        <w:t>Senior Family Assistance Analyst (HCA/ISD #35915+) (Expiration Date: 04/21/2026)</w:t>
      </w:r>
    </w:p>
    <w:p w14:paraId="36524074" w14:textId="77777777" w:rsidR="005555DD" w:rsidRDefault="005555DD" w:rsidP="00493147">
      <w:pPr>
        <w:rPr>
          <w:noProof/>
        </w:rPr>
      </w:pPr>
      <w:r>
        <w:rPr>
          <w:noProof/>
        </w:rPr>
        <w:t>Practice Improvement Specialist (CYFD/OPA #33692) (Expiration Date: 04/20/2026)</w:t>
      </w:r>
    </w:p>
    <w:p w14:paraId="0C7F7AC9" w14:textId="77777777" w:rsidR="005555DD" w:rsidRDefault="005555DD" w:rsidP="00493147">
      <w:pPr>
        <w:rPr>
          <w:noProof/>
        </w:rPr>
      </w:pPr>
      <w:r>
        <w:rPr>
          <w:noProof/>
        </w:rPr>
        <w:t>Senior Probation and Parole Officer (NMCD #10101625) (Expiration Date: 04/20/2026)</w:t>
      </w:r>
    </w:p>
    <w:p w14:paraId="11961FEE" w14:textId="77777777" w:rsidR="005555DD" w:rsidRDefault="005555DD" w:rsidP="00493147">
      <w:pPr>
        <w:rPr>
          <w:noProof/>
        </w:rPr>
      </w:pPr>
      <w:r>
        <w:rPr>
          <w:noProof/>
        </w:rPr>
        <w:t>Medical Officer - Albuquerque Job ChalleNGe Academy (DMA #10117280) (Expiration Date: 05/03/2026)</w:t>
      </w:r>
    </w:p>
    <w:p w14:paraId="475395B3" w14:textId="77777777" w:rsidR="005555DD" w:rsidRDefault="005555DD" w:rsidP="00493147">
      <w:pPr>
        <w:rPr>
          <w:noProof/>
        </w:rPr>
      </w:pPr>
      <w:r>
        <w:rPr>
          <w:noProof/>
        </w:rPr>
        <w:t>Patient Care Assistant (DOH/SATC #30541+) (Expiration Date: 05/01/2026)</w:t>
      </w:r>
    </w:p>
    <w:p w14:paraId="6CA2BC41" w14:textId="77777777" w:rsidR="005555DD" w:rsidRDefault="005555DD" w:rsidP="00493147">
      <w:pPr>
        <w:rPr>
          <w:noProof/>
        </w:rPr>
      </w:pPr>
      <w:r>
        <w:rPr>
          <w:noProof/>
        </w:rPr>
        <w:t>Children's Court Paralegal (CYFD/PSD Legal #25778) (Expiration Date: 06/02/2026)</w:t>
      </w:r>
    </w:p>
    <w:p w14:paraId="3A1D0DB6" w14:textId="77777777" w:rsidR="005555DD" w:rsidRDefault="005555DD" w:rsidP="00493147">
      <w:pPr>
        <w:rPr>
          <w:noProof/>
        </w:rPr>
      </w:pPr>
      <w:r>
        <w:rPr>
          <w:noProof/>
        </w:rPr>
        <w:t>Lead Patient Care Assistant (DOH/SATC 26884+) (Expiration Date: 04/18/2026)</w:t>
      </w:r>
    </w:p>
    <w:p w14:paraId="07A3E1F4" w14:textId="77777777" w:rsidR="005555DD" w:rsidRDefault="005555DD" w:rsidP="00493147">
      <w:pPr>
        <w:rPr>
          <w:noProof/>
        </w:rPr>
      </w:pPr>
      <w:r>
        <w:rPr>
          <w:noProof/>
        </w:rPr>
        <w:t>Classification Officer (CYFD/JJS/YDDC #10105079) (Expiration Date: 05/18/2026)</w:t>
      </w:r>
    </w:p>
    <w:p w14:paraId="351FF128" w14:textId="77777777" w:rsidR="005555DD" w:rsidRDefault="005555DD" w:rsidP="00493147">
      <w:pPr>
        <w:rPr>
          <w:noProof/>
        </w:rPr>
      </w:pPr>
      <w:r>
        <w:rPr>
          <w:noProof/>
        </w:rPr>
        <w:t>Juvenile Correction Officer II (CYFD/JJS/YDDC #43898+) (Expiration Date: 04/22/2026)</w:t>
      </w:r>
    </w:p>
    <w:p w14:paraId="2573691E" w14:textId="77777777" w:rsidR="005555DD" w:rsidRDefault="005555DD" w:rsidP="00493147">
      <w:pPr>
        <w:rPr>
          <w:noProof/>
        </w:rPr>
      </w:pPr>
      <w:r>
        <w:rPr>
          <w:noProof/>
        </w:rPr>
        <w:t>Senior Tax Collection Coordinator (TRD #1388) (Expiration Date: 04/21/2026)</w:t>
      </w:r>
    </w:p>
    <w:p w14:paraId="579478B7" w14:textId="77777777" w:rsidR="005555DD" w:rsidRDefault="005555DD" w:rsidP="00493147">
      <w:pPr>
        <w:rPr>
          <w:noProof/>
        </w:rPr>
      </w:pPr>
      <w:r>
        <w:rPr>
          <w:noProof/>
        </w:rPr>
        <w:t>Juvenile Correction Officer I (CYFD/JJS/ABRC #40520+) (Expiration Date: 04/25/2026)</w:t>
      </w:r>
    </w:p>
    <w:p w14:paraId="75E7F5FE" w14:textId="77777777" w:rsidR="005555DD" w:rsidRDefault="005555DD" w:rsidP="00493147">
      <w:pPr>
        <w:rPr>
          <w:noProof/>
        </w:rPr>
      </w:pPr>
      <w:r>
        <w:rPr>
          <w:noProof/>
        </w:rPr>
        <w:lastRenderedPageBreak/>
        <w:t>General Maintenance Specialist JCOI (CYFD/YDDC #26279+) (Expiration Date: 04/20/2026)</w:t>
      </w:r>
    </w:p>
    <w:p w14:paraId="5ED51898" w14:textId="77777777" w:rsidR="005555DD" w:rsidRDefault="005555DD" w:rsidP="00493147">
      <w:pPr>
        <w:rPr>
          <w:noProof/>
        </w:rPr>
      </w:pPr>
      <w:r>
        <w:rPr>
          <w:noProof/>
        </w:rPr>
        <w:t>Senior Juvenile Probation Parole Officer (CYFD/JJS #25815) (Expiration Date: 05/05/2026)</w:t>
      </w:r>
    </w:p>
    <w:p w14:paraId="301D5ADB" w14:textId="77777777" w:rsidR="005555DD" w:rsidRDefault="005555DD" w:rsidP="00493147">
      <w:pPr>
        <w:rPr>
          <w:noProof/>
        </w:rPr>
      </w:pPr>
      <w:r>
        <w:rPr>
          <w:noProof/>
        </w:rPr>
        <w:t>Senior Records Coordinator (NMCD #16951, 17064) (Expiration Date: 04/13/2026)</w:t>
      </w:r>
    </w:p>
    <w:p w14:paraId="71336304" w14:textId="77777777" w:rsidR="005555DD" w:rsidRDefault="005555DD" w:rsidP="00493147">
      <w:pPr>
        <w:rPr>
          <w:noProof/>
        </w:rPr>
      </w:pPr>
      <w:r>
        <w:rPr>
          <w:noProof/>
        </w:rPr>
        <w:t>Client Service Agent (CYFD/PSD #8624+) (Expiration Date: 05/19/2026)</w:t>
      </w:r>
    </w:p>
    <w:p w14:paraId="5B6A7A07" w14:textId="77777777" w:rsidR="005555DD" w:rsidRDefault="005555DD" w:rsidP="00493147">
      <w:pPr>
        <w:rPr>
          <w:noProof/>
        </w:rPr>
      </w:pPr>
      <w:r>
        <w:rPr>
          <w:noProof/>
        </w:rPr>
        <w:t>Receiving Center Client Service Agent (CYFD/PSD #68522) (Expiration Date: 05/31/2026)</w:t>
      </w:r>
    </w:p>
    <w:p w14:paraId="1ED835D6" w14:textId="77777777" w:rsidR="005555DD" w:rsidRDefault="005555DD" w:rsidP="00493147">
      <w:pPr>
        <w:rPr>
          <w:noProof/>
        </w:rPr>
      </w:pPr>
      <w:r>
        <w:rPr>
          <w:noProof/>
        </w:rPr>
        <w:t>Case Aide (CYFD/PSD #10118022+) (Expiration Date: 05/08/2026)</w:t>
      </w:r>
    </w:p>
    <w:p w14:paraId="67961DAB" w14:textId="77777777" w:rsidR="005555DD" w:rsidRDefault="005555DD" w:rsidP="00493147">
      <w:pPr>
        <w:rPr>
          <w:noProof/>
        </w:rPr>
      </w:pPr>
      <w:r>
        <w:rPr>
          <w:noProof/>
        </w:rPr>
        <w:t>Juvenile Correction Officer I (CYFD/JJS/YDDC #61402+) (Expiration Date: 04/21/2026)</w:t>
      </w:r>
    </w:p>
    <w:p w14:paraId="04FD1B8A" w14:textId="77777777" w:rsidR="005555DD" w:rsidRDefault="005555DD" w:rsidP="00493147">
      <w:pPr>
        <w:rPr>
          <w:noProof/>
        </w:rPr>
      </w:pPr>
      <w:r>
        <w:rPr>
          <w:noProof/>
        </w:rPr>
        <w:t>Office Support Clerk (NMCD #16745) (Expiration Date: 04/27/2026)</w:t>
      </w:r>
    </w:p>
    <w:p w14:paraId="7D163E9E" w14:textId="77777777" w:rsidR="005555DD" w:rsidRDefault="005555DD" w:rsidP="00493147">
      <w:pPr>
        <w:rPr>
          <w:noProof/>
        </w:rPr>
      </w:pPr>
      <w:r>
        <w:rPr>
          <w:noProof/>
        </w:rPr>
        <w:t>Healthcare Surveyor/Licensed Oversight Healthcare Surveyor (HCA/DHI #13891+) (Expiration Date: 04/17/2026)</w:t>
      </w:r>
    </w:p>
    <w:p w14:paraId="596D2A29" w14:textId="77777777" w:rsidR="005555DD" w:rsidRDefault="005555DD" w:rsidP="00493147">
      <w:pPr>
        <w:rPr>
          <w:noProof/>
        </w:rPr>
      </w:pPr>
      <w:r>
        <w:rPr>
          <w:noProof/>
        </w:rPr>
        <w:t>Senior Auto Mechanic (DOT/D3 #20969) (Expiration Date: 04/25/2026)</w:t>
      </w:r>
    </w:p>
    <w:p w14:paraId="4BF73CFD" w14:textId="77777777" w:rsidR="005555DD" w:rsidRDefault="005555DD" w:rsidP="00493147">
      <w:pPr>
        <w:rPr>
          <w:noProof/>
        </w:rPr>
      </w:pPr>
      <w:r>
        <w:rPr>
          <w:noProof/>
        </w:rPr>
        <w:t>Federal Compliance Specialist (CYFD/FSD #10112507) (Expiration Date: 05/18/2026)</w:t>
      </w:r>
    </w:p>
    <w:p w14:paraId="66EB846F" w14:textId="77777777" w:rsidR="005555DD" w:rsidRDefault="005555DD" w:rsidP="00493147">
      <w:pPr>
        <w:rPr>
          <w:noProof/>
        </w:rPr>
      </w:pPr>
      <w:r>
        <w:rPr>
          <w:noProof/>
        </w:rPr>
        <w:t>Vocational Rehab Tech (DVR #10266) (Expiration Date: 05/09/2026)</w:t>
      </w:r>
    </w:p>
    <w:p w14:paraId="74447DF2" w14:textId="77777777" w:rsidR="005555DD" w:rsidRDefault="005555DD" w:rsidP="00493147">
      <w:pPr>
        <w:rPr>
          <w:noProof/>
        </w:rPr>
      </w:pPr>
      <w:r>
        <w:rPr>
          <w:noProof/>
        </w:rPr>
        <w:t>Multi-Level Response Supervisor (CYFD/FSD #8699) (Expiration Date: 05/31/2026)</w:t>
      </w:r>
    </w:p>
    <w:p w14:paraId="02A0B523" w14:textId="77777777" w:rsidR="005555DD" w:rsidRDefault="005555DD" w:rsidP="00493147">
      <w:pPr>
        <w:rPr>
          <w:noProof/>
        </w:rPr>
      </w:pPr>
      <w:r>
        <w:rPr>
          <w:noProof/>
        </w:rPr>
        <w:t>Senior Retirement Coordinator (ERB #34482) (Expiration Date: 04/18/2026)</w:t>
      </w:r>
    </w:p>
    <w:p w14:paraId="6A51BBE1" w14:textId="77777777" w:rsidR="005555DD" w:rsidRDefault="005555DD" w:rsidP="00493147">
      <w:pPr>
        <w:rPr>
          <w:noProof/>
        </w:rPr>
      </w:pPr>
      <w:r>
        <w:rPr>
          <w:noProof/>
        </w:rPr>
        <w:t>Manufactured Housing Inspector (RLD #4058) (Expiration Date: 05/10/2026)</w:t>
      </w:r>
    </w:p>
    <w:p w14:paraId="5CA1A179" w14:textId="77777777" w:rsidR="005555DD" w:rsidRDefault="005555DD" w:rsidP="00493147">
      <w:pPr>
        <w:rPr>
          <w:noProof/>
        </w:rPr>
      </w:pPr>
      <w:r>
        <w:rPr>
          <w:noProof/>
        </w:rPr>
        <w:t>CPS Case Worker (CYFD/PSD #8630+) (Expiration Date: 05/03/2026)</w:t>
      </w:r>
    </w:p>
    <w:p w14:paraId="3FBC7DAB" w14:textId="77777777" w:rsidR="005555DD" w:rsidRDefault="005555DD" w:rsidP="00493147">
      <w:pPr>
        <w:rPr>
          <w:noProof/>
        </w:rPr>
      </w:pPr>
      <w:r>
        <w:rPr>
          <w:noProof/>
        </w:rPr>
        <w:t>REACH NM Worker (CYFD/PSD #10113689) (Expiration Date: 05/12/2026)</w:t>
      </w:r>
    </w:p>
    <w:p w14:paraId="3D2DD360" w14:textId="77777777" w:rsidR="005555DD" w:rsidRDefault="005555DD" w:rsidP="00493147">
      <w:pPr>
        <w:rPr>
          <w:noProof/>
        </w:rPr>
      </w:pPr>
      <w:r>
        <w:rPr>
          <w:noProof/>
        </w:rPr>
        <w:t>Statewide Central Intake Worker (CYFD/PSD #42896+) (Expiration Date: 05/05/2026)</w:t>
      </w:r>
    </w:p>
    <w:p w14:paraId="2212E3F1" w14:textId="77777777" w:rsidR="005555DD" w:rsidRDefault="005555DD" w:rsidP="00493147">
      <w:pPr>
        <w:rPr>
          <w:noProof/>
        </w:rPr>
      </w:pPr>
      <w:r>
        <w:rPr>
          <w:noProof/>
        </w:rPr>
        <w:t>RSU Executive Business Analyst (DVR #10227) (Expiration Date: 05/04/2026)</w:t>
      </w:r>
    </w:p>
    <w:p w14:paraId="49BF54C4" w14:textId="77777777" w:rsidR="005555DD" w:rsidRDefault="005555DD" w:rsidP="00493147">
      <w:pPr>
        <w:rPr>
          <w:noProof/>
        </w:rPr>
      </w:pPr>
      <w:r>
        <w:rPr>
          <w:noProof/>
        </w:rPr>
        <w:t>Special Project Coordinator (CYFD/JJS #31142) (Expiration Date: 06/03/2026)</w:t>
      </w:r>
    </w:p>
    <w:p w14:paraId="4C23B03B" w14:textId="77777777" w:rsidR="005555DD" w:rsidRDefault="005555DD" w:rsidP="00493147">
      <w:pPr>
        <w:rPr>
          <w:noProof/>
        </w:rPr>
      </w:pPr>
      <w:r>
        <w:rPr>
          <w:noProof/>
        </w:rPr>
        <w:t>Project Coordinator (CYFD/OTA #10117720) (Expiration Date: 05/26/2026)</w:t>
      </w:r>
    </w:p>
    <w:p w14:paraId="102C96C9" w14:textId="77777777" w:rsidR="005555DD" w:rsidRDefault="005555DD" w:rsidP="00493147">
      <w:pPr>
        <w:rPr>
          <w:noProof/>
        </w:rPr>
      </w:pPr>
      <w:r>
        <w:rPr>
          <w:noProof/>
        </w:rPr>
        <w:t>Livestock Board High School Intern (NMLB #10116970) (Expiration Date: 05/10/2026)</w:t>
      </w:r>
    </w:p>
    <w:p w14:paraId="19A15E36" w14:textId="77777777" w:rsidR="005555DD" w:rsidRDefault="005555DD" w:rsidP="00493147">
      <w:pPr>
        <w:rPr>
          <w:noProof/>
        </w:rPr>
      </w:pPr>
      <w:r>
        <w:rPr>
          <w:noProof/>
        </w:rPr>
        <w:t>Livestock Board Graduate School Intern (NMLB #10116969) (Expiration Date: 05/10/2026)</w:t>
      </w:r>
    </w:p>
    <w:p w14:paraId="5EA7F224" w14:textId="77777777" w:rsidR="005555DD" w:rsidRDefault="005555DD" w:rsidP="00493147">
      <w:pPr>
        <w:rPr>
          <w:noProof/>
        </w:rPr>
      </w:pPr>
      <w:r>
        <w:rPr>
          <w:noProof/>
        </w:rPr>
        <w:t>Associate Maintenance Tech (DOH/SATC #30653) (Expiration Date: 04/30/2026)</w:t>
      </w:r>
    </w:p>
    <w:p w14:paraId="6C013594" w14:textId="77777777" w:rsidR="005555DD" w:rsidRDefault="005555DD" w:rsidP="00493147">
      <w:pPr>
        <w:rPr>
          <w:noProof/>
        </w:rPr>
      </w:pPr>
      <w:r>
        <w:rPr>
          <w:noProof/>
        </w:rPr>
        <w:t>Highway Maintenance Worker (DOT/D3 #10101491) (Expiration Date: 04/21/2026)</w:t>
      </w:r>
    </w:p>
    <w:p w14:paraId="05715B31" w14:textId="77777777" w:rsidR="005555DD" w:rsidRDefault="005555DD" w:rsidP="00493147">
      <w:pPr>
        <w:rPr>
          <w:noProof/>
        </w:rPr>
      </w:pPr>
      <w:r>
        <w:rPr>
          <w:noProof/>
        </w:rPr>
        <w:t>Fleet Coordinator (GSD #53403) (Expiration Date: 04/18/2026)</w:t>
      </w:r>
    </w:p>
    <w:p w14:paraId="68C413FB" w14:textId="77777777" w:rsidR="005555DD" w:rsidRDefault="005555DD" w:rsidP="00493147">
      <w:pPr>
        <w:rPr>
          <w:noProof/>
        </w:rPr>
      </w:pPr>
      <w:r>
        <w:rPr>
          <w:noProof/>
        </w:rPr>
        <w:lastRenderedPageBreak/>
        <w:t>Senior Business Operations Analyst (DOT/D3 #19859) (Expiration Date: 04/25/2026)</w:t>
      </w:r>
    </w:p>
    <w:p w14:paraId="453F7254" w14:textId="77777777" w:rsidR="005555DD" w:rsidRDefault="005555DD" w:rsidP="00493147">
      <w:pPr>
        <w:rPr>
          <w:noProof/>
        </w:rPr>
      </w:pPr>
      <w:r>
        <w:rPr>
          <w:noProof/>
        </w:rPr>
        <w:t>Carlsbad Livestock Inspector, Non-Certified (NMLB #4942) (Expiration Date: 05/10/2026)</w:t>
      </w:r>
    </w:p>
    <w:p w14:paraId="2E11DACE" w14:textId="77777777" w:rsidR="005555DD" w:rsidRDefault="005555DD" w:rsidP="00493147">
      <w:pPr>
        <w:rPr>
          <w:noProof/>
        </w:rPr>
      </w:pPr>
      <w:r>
        <w:rPr>
          <w:noProof/>
        </w:rPr>
        <w:t>Fleet Mechanic (DOT/D3 #19901) (Expiration Date: 04/24/2026)</w:t>
      </w:r>
    </w:p>
    <w:p w14:paraId="7E03E5F3" w14:textId="77777777" w:rsidR="005555DD" w:rsidRDefault="005555DD" w:rsidP="00493147">
      <w:pPr>
        <w:rPr>
          <w:noProof/>
        </w:rPr>
      </w:pPr>
      <w:r>
        <w:rPr>
          <w:noProof/>
        </w:rPr>
        <w:t>Livestock Board Undergraduate Intern (NMLB #10116971) (Expiration Date: 05/10/2026)</w:t>
      </w:r>
    </w:p>
    <w:p w14:paraId="7699A8AA" w14:textId="77777777" w:rsidR="005555DD" w:rsidRDefault="005555DD" w:rsidP="00493147">
      <w:pPr>
        <w:rPr>
          <w:noProof/>
        </w:rPr>
      </w:pPr>
      <w:r>
        <w:rPr>
          <w:noProof/>
        </w:rPr>
        <w:t>Santa Fe Livestock Inspector, Non-Certified (NMLB #10103520) (Expiration Date: 05/10/2026)</w:t>
      </w:r>
    </w:p>
    <w:p w14:paraId="7FE878AA" w14:textId="77777777" w:rsidR="005555DD" w:rsidRDefault="005555DD" w:rsidP="00493147">
      <w:pPr>
        <w:rPr>
          <w:noProof/>
        </w:rPr>
      </w:pPr>
      <w:r>
        <w:rPr>
          <w:noProof/>
        </w:rPr>
        <w:t>Clayton Livestock Inspector, Non-Certified (NMLB #4951) (Expiration Date: 05/10/2026)</w:t>
      </w:r>
    </w:p>
    <w:p w14:paraId="146A1C27" w14:textId="77777777" w:rsidR="005555DD" w:rsidRDefault="005555DD" w:rsidP="00493147">
      <w:pPr>
        <w:rPr>
          <w:noProof/>
        </w:rPr>
      </w:pPr>
      <w:r>
        <w:rPr>
          <w:noProof/>
        </w:rPr>
        <w:t>College Undergraduate Intern (DPS  #10117901) (Expiration Date: 04/19/2026)</w:t>
      </w:r>
    </w:p>
    <w:p w14:paraId="45C6CA87" w14:textId="77777777" w:rsidR="005555DD" w:rsidRDefault="005555DD" w:rsidP="00493147">
      <w:pPr>
        <w:rPr>
          <w:noProof/>
        </w:rPr>
      </w:pPr>
      <w:r>
        <w:rPr>
          <w:noProof/>
        </w:rPr>
        <w:t>Multi-Level Response Family Support Advocate (CYFD/FSD #10117774+) (Expiration Date: 05/05/2026)</w:t>
      </w:r>
    </w:p>
    <w:p w14:paraId="76546605"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Clayton Livestock Inspector, Certified (NMLB #4951) (Expiration Date: 05/10/2026)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4F476B12" w14:textId="77777777" w:rsidTr="00F97CA7">
        <w:trPr>
          <w:trHeight w:val="2070"/>
        </w:trPr>
        <w:tc>
          <w:tcPr>
            <w:tcW w:w="3120" w:type="dxa"/>
            <w:vAlign w:val="center"/>
          </w:tcPr>
          <w:p w14:paraId="1EDACAE0"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35999576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AA5ACFF"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9294914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0EA8043"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01E37E7D"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336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1113317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F7838EF" w14:textId="77777777" w:rsidR="005555DD" w:rsidRPr="003B02C3" w:rsidRDefault="005555DD" w:rsidP="003B02C3">
      <w:r w:rsidRPr="00CB6ACE">
        <w:t>We’re hiring for a variety of roles in</w:t>
      </w:r>
      <w:r>
        <w:t xml:space="preserve"> </w:t>
      </w:r>
      <w:r>
        <w:rPr>
          <w:noProof/>
        </w:rPr>
        <w:t>Belen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22CF329" w14:textId="77777777" w:rsidR="005555DD" w:rsidRPr="00A75333" w:rsidRDefault="005555DD" w:rsidP="00776419">
      <w:pPr>
        <w:pStyle w:val="Heading3"/>
        <w:rPr>
          <w:rFonts w:eastAsia="Open Sans"/>
        </w:rPr>
      </w:pPr>
      <w:r w:rsidRPr="00A75333">
        <w:rPr>
          <w:rFonts w:eastAsia="Open Sans"/>
        </w:rPr>
        <w:t>Make a Difference. Build a Future.</w:t>
      </w:r>
    </w:p>
    <w:p w14:paraId="61791734"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7D7BFF47"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6233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51243071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DF87A" id="Graphic 36" o:spid="_x0000_s1026" alt="&quot;&quot;" style="position:absolute;margin-left:197.25pt;margin-top:8.3pt;width:110.55pt;height:2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7728CF34"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8FD3B62" w14:textId="77777777" w:rsidR="005555DD" w:rsidRPr="003B02C3" w:rsidRDefault="005555DD" w:rsidP="007D7098">
            <w:pPr>
              <w:pStyle w:val="TableText"/>
              <w:rPr>
                <w:sz w:val="22"/>
                <w:szCs w:val="22"/>
              </w:rPr>
            </w:pPr>
            <w:r w:rsidRPr="003B02C3">
              <w:rPr>
                <w:sz w:val="22"/>
                <w:szCs w:val="22"/>
              </w:rPr>
              <w:t>Purpose-Driven Work</w:t>
            </w:r>
          </w:p>
          <w:p w14:paraId="45DBEA5B"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0BA710A" w14:textId="77777777" w:rsidR="005555DD" w:rsidRPr="003B02C3" w:rsidRDefault="005555DD" w:rsidP="007D7098">
            <w:pPr>
              <w:pStyle w:val="TableText"/>
              <w:rPr>
                <w:sz w:val="22"/>
                <w:szCs w:val="22"/>
              </w:rPr>
            </w:pPr>
            <w:r w:rsidRPr="003B02C3">
              <w:rPr>
                <w:sz w:val="22"/>
                <w:szCs w:val="22"/>
              </w:rPr>
              <w:t>Robust Retirement</w:t>
            </w:r>
          </w:p>
          <w:p w14:paraId="2B8F4727"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2A977B0" w14:textId="77777777" w:rsidR="005555DD" w:rsidRPr="003B02C3" w:rsidRDefault="005555DD" w:rsidP="007D7098">
            <w:pPr>
              <w:pStyle w:val="TableText"/>
              <w:rPr>
                <w:sz w:val="22"/>
                <w:szCs w:val="22"/>
              </w:rPr>
            </w:pPr>
            <w:r w:rsidRPr="003B02C3">
              <w:rPr>
                <w:sz w:val="22"/>
                <w:szCs w:val="22"/>
              </w:rPr>
              <w:t>Room to Grow</w:t>
            </w:r>
          </w:p>
          <w:p w14:paraId="2A617095"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7CC0F32C"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3A1FE3D" w14:textId="77777777" w:rsidR="005555DD" w:rsidRPr="003B02C3" w:rsidRDefault="005555DD" w:rsidP="007D7098">
            <w:pPr>
              <w:pStyle w:val="TableText"/>
              <w:rPr>
                <w:sz w:val="22"/>
                <w:szCs w:val="22"/>
              </w:rPr>
            </w:pPr>
            <w:r w:rsidRPr="003B02C3">
              <w:rPr>
                <w:sz w:val="22"/>
                <w:szCs w:val="22"/>
              </w:rPr>
              <w:t>Competitive Pay &amp; Benefits</w:t>
            </w:r>
          </w:p>
          <w:p w14:paraId="28A37035"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1147972" w14:textId="77777777" w:rsidR="005555DD" w:rsidRPr="003B02C3" w:rsidRDefault="005555DD" w:rsidP="007D7098">
            <w:pPr>
              <w:pStyle w:val="TableText"/>
              <w:rPr>
                <w:sz w:val="22"/>
                <w:szCs w:val="22"/>
              </w:rPr>
            </w:pPr>
            <w:r w:rsidRPr="003B02C3">
              <w:rPr>
                <w:sz w:val="22"/>
                <w:szCs w:val="22"/>
              </w:rPr>
              <w:t>Time to Recharge</w:t>
            </w:r>
          </w:p>
          <w:p w14:paraId="2983DC3D"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2A4D120" w14:textId="77777777" w:rsidR="005555DD" w:rsidRPr="003B02C3" w:rsidRDefault="005555DD" w:rsidP="007D7098">
            <w:pPr>
              <w:pStyle w:val="TableText"/>
              <w:rPr>
                <w:sz w:val="22"/>
                <w:szCs w:val="22"/>
              </w:rPr>
            </w:pPr>
            <w:r w:rsidRPr="003B02C3">
              <w:rPr>
                <w:sz w:val="22"/>
                <w:szCs w:val="22"/>
              </w:rPr>
              <w:t xml:space="preserve">Making a Difference </w:t>
            </w:r>
          </w:p>
          <w:p w14:paraId="47F77E9C"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13DCA49"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Belen</w:t>
      </w:r>
    </w:p>
    <w:p w14:paraId="0A860A32" w14:textId="77777777" w:rsidR="005555DD" w:rsidRPr="00CB6ACE" w:rsidRDefault="005555DD" w:rsidP="003B02C3">
      <w:r w:rsidRPr="00CB6ACE">
        <w:t xml:space="preserve">Enjoy the unique culture, natural beauty, and community spirit of </w:t>
      </w:r>
      <w:r w:rsidRPr="00472E5A">
        <w:rPr>
          <w:b/>
          <w:bCs/>
          <w:noProof/>
        </w:rPr>
        <w:t>Belen</w:t>
      </w:r>
      <w:r w:rsidRPr="00CB6ACE">
        <w:t>. Live and work where you love!</w:t>
      </w:r>
    </w:p>
    <w:p w14:paraId="5341D211"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1F24AEF8" w14:textId="77777777" w:rsidR="005555DD" w:rsidRPr="00776419" w:rsidRDefault="005555DD" w:rsidP="00776419">
      <w:r w:rsidRPr="00F41320">
        <w:t>For assistance, please scan QR code and locate FAQ under Job Seekers or the following link:</w:t>
      </w:r>
      <w:r>
        <w:t xml:space="preserve"> </w:t>
      </w:r>
      <w:hyperlink r:id="rId14" w:history="1">
        <w:r w:rsidRPr="00776419">
          <w:rPr>
            <w:rStyle w:val="Hyperlink"/>
            <w:b/>
            <w:bCs/>
            <w:color w:val="0B5D5E" w:themeColor="accent1"/>
          </w:rPr>
          <w:t>https://www.spo.state.nm.us/work-for-new-mexico/faq/</w:t>
        </w:r>
      </w:hyperlink>
    </w:p>
    <w:p w14:paraId="5D591CEF" w14:textId="77777777" w:rsidR="005555DD" w:rsidRPr="00CB6ACE" w:rsidRDefault="005555DD" w:rsidP="007D7098">
      <w:pPr>
        <w:pStyle w:val="Heading3"/>
        <w:rPr>
          <w:rFonts w:eastAsia="Open Sans"/>
        </w:rPr>
      </w:pPr>
      <w:r w:rsidRPr="00CB6ACE">
        <w:rPr>
          <w:rFonts w:eastAsia="Open Sans"/>
        </w:rPr>
        <w:t>Featured Job Openings:</w:t>
      </w:r>
    </w:p>
    <w:p w14:paraId="3EB7E98C"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WIC Office Support Clerk (DOH/PHD/WIC #74856) (Expiration Date: 05/04/2026)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6C5CF679" w14:textId="77777777" w:rsidTr="00F97CA7">
        <w:trPr>
          <w:trHeight w:val="2070"/>
        </w:trPr>
        <w:tc>
          <w:tcPr>
            <w:tcW w:w="3120" w:type="dxa"/>
            <w:vAlign w:val="center"/>
          </w:tcPr>
          <w:p w14:paraId="308768D7"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0528235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5CDD6CC"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09485733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4B63004"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456864CF"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643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97298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0F045EB" w14:textId="77777777" w:rsidR="005555DD" w:rsidRPr="003B02C3" w:rsidRDefault="005555DD" w:rsidP="003B02C3">
      <w:r w:rsidRPr="00CB6ACE">
        <w:t>We’re hiring for a variety of roles in</w:t>
      </w:r>
      <w:r>
        <w:t xml:space="preserve"> </w:t>
      </w:r>
      <w:r>
        <w:rPr>
          <w:noProof/>
        </w:rPr>
        <w:t>Clayton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CB737B7" w14:textId="77777777" w:rsidR="005555DD" w:rsidRPr="00A75333" w:rsidRDefault="005555DD" w:rsidP="00776419">
      <w:pPr>
        <w:pStyle w:val="Heading3"/>
        <w:rPr>
          <w:rFonts w:eastAsia="Open Sans"/>
        </w:rPr>
      </w:pPr>
      <w:r w:rsidRPr="00A75333">
        <w:rPr>
          <w:rFonts w:eastAsia="Open Sans"/>
        </w:rPr>
        <w:t>Make a Difference. Build a Future.</w:t>
      </w:r>
    </w:p>
    <w:p w14:paraId="0BE13E2D"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5B1AFDE4"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6540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12557121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C43B5" id="Graphic 36" o:spid="_x0000_s1026" alt="&quot;&quot;" style="position:absolute;margin-left:197.25pt;margin-top:8.3pt;width:110.55pt;height:2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1A1655A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58B00DA" w14:textId="77777777" w:rsidR="005555DD" w:rsidRPr="003B02C3" w:rsidRDefault="005555DD" w:rsidP="007D7098">
            <w:pPr>
              <w:pStyle w:val="TableText"/>
              <w:rPr>
                <w:sz w:val="22"/>
                <w:szCs w:val="22"/>
              </w:rPr>
            </w:pPr>
            <w:r w:rsidRPr="003B02C3">
              <w:rPr>
                <w:sz w:val="22"/>
                <w:szCs w:val="22"/>
              </w:rPr>
              <w:t>Purpose-Driven Work</w:t>
            </w:r>
          </w:p>
          <w:p w14:paraId="30AC69B0"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15F4B25" w14:textId="77777777" w:rsidR="005555DD" w:rsidRPr="003B02C3" w:rsidRDefault="005555DD" w:rsidP="007D7098">
            <w:pPr>
              <w:pStyle w:val="TableText"/>
              <w:rPr>
                <w:sz w:val="22"/>
                <w:szCs w:val="22"/>
              </w:rPr>
            </w:pPr>
            <w:r w:rsidRPr="003B02C3">
              <w:rPr>
                <w:sz w:val="22"/>
                <w:szCs w:val="22"/>
              </w:rPr>
              <w:t>Robust Retirement</w:t>
            </w:r>
          </w:p>
          <w:p w14:paraId="1FD2ABDA"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01782C3" w14:textId="77777777" w:rsidR="005555DD" w:rsidRPr="003B02C3" w:rsidRDefault="005555DD" w:rsidP="007D7098">
            <w:pPr>
              <w:pStyle w:val="TableText"/>
              <w:rPr>
                <w:sz w:val="22"/>
                <w:szCs w:val="22"/>
              </w:rPr>
            </w:pPr>
            <w:r w:rsidRPr="003B02C3">
              <w:rPr>
                <w:sz w:val="22"/>
                <w:szCs w:val="22"/>
              </w:rPr>
              <w:t>Room to Grow</w:t>
            </w:r>
          </w:p>
          <w:p w14:paraId="5100785D"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6C1A7BD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5E01D7D" w14:textId="77777777" w:rsidR="005555DD" w:rsidRPr="003B02C3" w:rsidRDefault="005555DD" w:rsidP="007D7098">
            <w:pPr>
              <w:pStyle w:val="TableText"/>
              <w:rPr>
                <w:sz w:val="22"/>
                <w:szCs w:val="22"/>
              </w:rPr>
            </w:pPr>
            <w:r w:rsidRPr="003B02C3">
              <w:rPr>
                <w:sz w:val="22"/>
                <w:szCs w:val="22"/>
              </w:rPr>
              <w:t>Competitive Pay &amp; Benefits</w:t>
            </w:r>
          </w:p>
          <w:p w14:paraId="61D824FE"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C100348" w14:textId="77777777" w:rsidR="005555DD" w:rsidRPr="003B02C3" w:rsidRDefault="005555DD" w:rsidP="007D7098">
            <w:pPr>
              <w:pStyle w:val="TableText"/>
              <w:rPr>
                <w:sz w:val="22"/>
                <w:szCs w:val="22"/>
              </w:rPr>
            </w:pPr>
            <w:r w:rsidRPr="003B02C3">
              <w:rPr>
                <w:sz w:val="22"/>
                <w:szCs w:val="22"/>
              </w:rPr>
              <w:t>Time to Recharge</w:t>
            </w:r>
          </w:p>
          <w:p w14:paraId="4D5AC748"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E9C051A" w14:textId="77777777" w:rsidR="005555DD" w:rsidRPr="003B02C3" w:rsidRDefault="005555DD" w:rsidP="007D7098">
            <w:pPr>
              <w:pStyle w:val="TableText"/>
              <w:rPr>
                <w:sz w:val="22"/>
                <w:szCs w:val="22"/>
              </w:rPr>
            </w:pPr>
            <w:r w:rsidRPr="003B02C3">
              <w:rPr>
                <w:sz w:val="22"/>
                <w:szCs w:val="22"/>
              </w:rPr>
              <w:t xml:space="preserve">Making a Difference </w:t>
            </w:r>
          </w:p>
          <w:p w14:paraId="327C7829"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F0D8A65"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Clayton</w:t>
      </w:r>
    </w:p>
    <w:p w14:paraId="558333CF" w14:textId="77777777" w:rsidR="005555DD" w:rsidRPr="00CB6ACE" w:rsidRDefault="005555DD" w:rsidP="003B02C3">
      <w:r w:rsidRPr="00CB6ACE">
        <w:t xml:space="preserve">Enjoy the unique culture, natural beauty, and community spirit of </w:t>
      </w:r>
      <w:r w:rsidRPr="00472E5A">
        <w:rPr>
          <w:b/>
          <w:bCs/>
          <w:noProof/>
        </w:rPr>
        <w:t>Clayton</w:t>
      </w:r>
      <w:r w:rsidRPr="00CB6ACE">
        <w:t>. Live and work where you love!</w:t>
      </w:r>
    </w:p>
    <w:p w14:paraId="2567745A"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0CE7669B" w14:textId="77777777" w:rsidR="005555DD" w:rsidRPr="00776419" w:rsidRDefault="005555DD" w:rsidP="00776419">
      <w:r w:rsidRPr="00F41320">
        <w:t>For assistance, please scan QR code and locate FAQ under Job Seekers or the following link:</w:t>
      </w:r>
      <w:r>
        <w:t xml:space="preserve"> </w:t>
      </w:r>
      <w:hyperlink r:id="rId15" w:history="1">
        <w:r w:rsidRPr="00776419">
          <w:rPr>
            <w:rStyle w:val="Hyperlink"/>
            <w:b/>
            <w:bCs/>
            <w:color w:val="0B5D5E" w:themeColor="accent1"/>
          </w:rPr>
          <w:t>https://www.spo.state.nm.us/work-for-new-mexico/faq/</w:t>
        </w:r>
      </w:hyperlink>
    </w:p>
    <w:p w14:paraId="24580DD8" w14:textId="77777777" w:rsidR="005555DD" w:rsidRPr="00CB6ACE" w:rsidRDefault="005555DD" w:rsidP="007D7098">
      <w:pPr>
        <w:pStyle w:val="Heading3"/>
        <w:rPr>
          <w:rFonts w:eastAsia="Open Sans"/>
        </w:rPr>
      </w:pPr>
      <w:r w:rsidRPr="00CB6ACE">
        <w:rPr>
          <w:rFonts w:eastAsia="Open Sans"/>
        </w:rPr>
        <w:t>Featured Job Openings:</w:t>
      </w:r>
    </w:p>
    <w:p w14:paraId="6117E086" w14:textId="77777777" w:rsidR="005555DD" w:rsidRDefault="005555DD" w:rsidP="00493147">
      <w:pPr>
        <w:rPr>
          <w:noProof/>
        </w:rPr>
      </w:pPr>
      <w:r>
        <w:rPr>
          <w:noProof/>
        </w:rPr>
        <w:t>Associate Highway Maintenance Worker (DOT/D4 #10101501) (Expiration Date: 04/22/2026)</w:t>
      </w:r>
    </w:p>
    <w:p w14:paraId="6C0D5256"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lastRenderedPageBreak/>
        <w:t>Correctional Officer Cadet (NMCD/NENMCF #10111452+) (Expiration Date: 06/13/2026)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7D3A3DFC" w14:textId="77777777" w:rsidTr="00F97CA7">
        <w:trPr>
          <w:trHeight w:val="2070"/>
        </w:trPr>
        <w:tc>
          <w:tcPr>
            <w:tcW w:w="3120" w:type="dxa"/>
            <w:vAlign w:val="center"/>
          </w:tcPr>
          <w:p w14:paraId="561CAF64"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4342516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5817CCD"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8576166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39D8668"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3E68F6A4"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950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391932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BCAC26D" w14:textId="77777777" w:rsidR="005555DD" w:rsidRPr="003B02C3" w:rsidRDefault="005555DD" w:rsidP="003B02C3">
      <w:r w:rsidRPr="00CB6ACE">
        <w:t>We’re hiring for a variety of roles in</w:t>
      </w:r>
      <w:r>
        <w:t xml:space="preserve"> </w:t>
      </w:r>
      <w:r>
        <w:rPr>
          <w:noProof/>
        </w:rPr>
        <w:t>Eagle Nest</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C91A911" w14:textId="77777777" w:rsidR="005555DD" w:rsidRPr="00A75333" w:rsidRDefault="005555DD" w:rsidP="00776419">
      <w:pPr>
        <w:pStyle w:val="Heading3"/>
        <w:rPr>
          <w:rFonts w:eastAsia="Open Sans"/>
        </w:rPr>
      </w:pPr>
      <w:r w:rsidRPr="00A75333">
        <w:rPr>
          <w:rFonts w:eastAsia="Open Sans"/>
        </w:rPr>
        <w:t>Make a Difference. Build a Future.</w:t>
      </w:r>
    </w:p>
    <w:p w14:paraId="4B0FA001"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317A345C"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6848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11559504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17E05" id="Graphic 36" o:spid="_x0000_s1026" alt="&quot;&quot;" style="position:absolute;margin-left:197.25pt;margin-top:8.3pt;width:110.55pt;height:22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665D91FC"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83779C6" w14:textId="77777777" w:rsidR="005555DD" w:rsidRPr="003B02C3" w:rsidRDefault="005555DD" w:rsidP="007D7098">
            <w:pPr>
              <w:pStyle w:val="TableText"/>
              <w:rPr>
                <w:sz w:val="22"/>
                <w:szCs w:val="22"/>
              </w:rPr>
            </w:pPr>
            <w:r w:rsidRPr="003B02C3">
              <w:rPr>
                <w:sz w:val="22"/>
                <w:szCs w:val="22"/>
              </w:rPr>
              <w:t>Purpose-Driven Work</w:t>
            </w:r>
          </w:p>
          <w:p w14:paraId="43477E4A"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8C4C329" w14:textId="77777777" w:rsidR="005555DD" w:rsidRPr="003B02C3" w:rsidRDefault="005555DD" w:rsidP="007D7098">
            <w:pPr>
              <w:pStyle w:val="TableText"/>
              <w:rPr>
                <w:sz w:val="22"/>
                <w:szCs w:val="22"/>
              </w:rPr>
            </w:pPr>
            <w:r w:rsidRPr="003B02C3">
              <w:rPr>
                <w:sz w:val="22"/>
                <w:szCs w:val="22"/>
              </w:rPr>
              <w:t>Robust Retirement</w:t>
            </w:r>
          </w:p>
          <w:p w14:paraId="1F7FD36A"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5DE42FB" w14:textId="77777777" w:rsidR="005555DD" w:rsidRPr="003B02C3" w:rsidRDefault="005555DD" w:rsidP="007D7098">
            <w:pPr>
              <w:pStyle w:val="TableText"/>
              <w:rPr>
                <w:sz w:val="22"/>
                <w:szCs w:val="22"/>
              </w:rPr>
            </w:pPr>
            <w:r w:rsidRPr="003B02C3">
              <w:rPr>
                <w:sz w:val="22"/>
                <w:szCs w:val="22"/>
              </w:rPr>
              <w:t>Room to Grow</w:t>
            </w:r>
          </w:p>
          <w:p w14:paraId="3ABC56E0"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2C5BA1C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EB65CBF" w14:textId="77777777" w:rsidR="005555DD" w:rsidRPr="003B02C3" w:rsidRDefault="005555DD" w:rsidP="007D7098">
            <w:pPr>
              <w:pStyle w:val="TableText"/>
              <w:rPr>
                <w:sz w:val="22"/>
                <w:szCs w:val="22"/>
              </w:rPr>
            </w:pPr>
            <w:r w:rsidRPr="003B02C3">
              <w:rPr>
                <w:sz w:val="22"/>
                <w:szCs w:val="22"/>
              </w:rPr>
              <w:t>Competitive Pay &amp; Benefits</w:t>
            </w:r>
          </w:p>
          <w:p w14:paraId="2510C9F4"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02062D2" w14:textId="77777777" w:rsidR="005555DD" w:rsidRPr="003B02C3" w:rsidRDefault="005555DD" w:rsidP="007D7098">
            <w:pPr>
              <w:pStyle w:val="TableText"/>
              <w:rPr>
                <w:sz w:val="22"/>
                <w:szCs w:val="22"/>
              </w:rPr>
            </w:pPr>
            <w:r w:rsidRPr="003B02C3">
              <w:rPr>
                <w:sz w:val="22"/>
                <w:szCs w:val="22"/>
              </w:rPr>
              <w:t>Time to Recharge</w:t>
            </w:r>
          </w:p>
          <w:p w14:paraId="457BC936"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8E2FBED" w14:textId="77777777" w:rsidR="005555DD" w:rsidRPr="003B02C3" w:rsidRDefault="005555DD" w:rsidP="007D7098">
            <w:pPr>
              <w:pStyle w:val="TableText"/>
              <w:rPr>
                <w:sz w:val="22"/>
                <w:szCs w:val="22"/>
              </w:rPr>
            </w:pPr>
            <w:r w:rsidRPr="003B02C3">
              <w:rPr>
                <w:sz w:val="22"/>
                <w:szCs w:val="22"/>
              </w:rPr>
              <w:t xml:space="preserve">Making a Difference </w:t>
            </w:r>
          </w:p>
          <w:p w14:paraId="76E78EBB"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25952D6"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Eagle Nest</w:t>
      </w:r>
    </w:p>
    <w:p w14:paraId="47CBC0E5" w14:textId="77777777" w:rsidR="005555DD" w:rsidRPr="00CB6ACE" w:rsidRDefault="005555DD" w:rsidP="003B02C3">
      <w:r w:rsidRPr="00CB6ACE">
        <w:t xml:space="preserve">Enjoy the unique culture, natural beauty, and community spirit of </w:t>
      </w:r>
      <w:r w:rsidRPr="00472E5A">
        <w:rPr>
          <w:b/>
          <w:bCs/>
          <w:noProof/>
        </w:rPr>
        <w:t>Eagle Nest</w:t>
      </w:r>
      <w:r w:rsidRPr="00CB6ACE">
        <w:t>. Live and work where you love!</w:t>
      </w:r>
    </w:p>
    <w:p w14:paraId="6EB3F345"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0888955B" w14:textId="77777777" w:rsidR="005555DD" w:rsidRPr="00776419" w:rsidRDefault="005555DD" w:rsidP="00776419">
      <w:r w:rsidRPr="00F41320">
        <w:t>For assistance, please scan QR code and locate FAQ under Job Seekers or the following link:</w:t>
      </w:r>
      <w:r>
        <w:t xml:space="preserve"> </w:t>
      </w:r>
      <w:hyperlink r:id="rId16" w:history="1">
        <w:r w:rsidRPr="00776419">
          <w:rPr>
            <w:rStyle w:val="Hyperlink"/>
            <w:b/>
            <w:bCs/>
            <w:color w:val="0B5D5E" w:themeColor="accent1"/>
          </w:rPr>
          <w:t>https://www.spo.state.nm.us/work-for-new-mexico/faq/</w:t>
        </w:r>
      </w:hyperlink>
    </w:p>
    <w:p w14:paraId="7AD67E20" w14:textId="77777777" w:rsidR="005555DD" w:rsidRPr="00CB6ACE" w:rsidRDefault="005555DD" w:rsidP="007D7098">
      <w:pPr>
        <w:pStyle w:val="Heading3"/>
        <w:rPr>
          <w:rFonts w:eastAsia="Open Sans"/>
        </w:rPr>
      </w:pPr>
      <w:r w:rsidRPr="00CB6ACE">
        <w:rPr>
          <w:rFonts w:eastAsia="Open Sans"/>
        </w:rPr>
        <w:t>Featured Job Openings:</w:t>
      </w:r>
    </w:p>
    <w:p w14:paraId="11B18910" w14:textId="77777777" w:rsidR="005555DD" w:rsidRDefault="005555DD" w:rsidP="00493147">
      <w:pPr>
        <w:rPr>
          <w:noProof/>
        </w:rPr>
      </w:pPr>
      <w:r>
        <w:rPr>
          <w:noProof/>
        </w:rPr>
        <w:t>Juvenile Correction Officer I (CYFS/JJS/ENRC #25838+) (Expiration Date: 05/31/2026)</w:t>
      </w:r>
    </w:p>
    <w:p w14:paraId="62E3F2F7"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lastRenderedPageBreak/>
        <w:t>Associate Highway Maintenance Worker (DOT/D4 #20171) (Expiration Date: 04/23/2026)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0E74C0F5" w14:textId="77777777" w:rsidTr="00F97CA7">
        <w:trPr>
          <w:trHeight w:val="2070"/>
        </w:trPr>
        <w:tc>
          <w:tcPr>
            <w:tcW w:w="3120" w:type="dxa"/>
            <w:vAlign w:val="center"/>
          </w:tcPr>
          <w:p w14:paraId="5DECEADC"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57760358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4FAE0CC"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3328963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78EDB03"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301B39B1"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257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593803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F81081B" w14:textId="77777777" w:rsidR="005555DD" w:rsidRPr="003B02C3" w:rsidRDefault="005555DD" w:rsidP="003B02C3">
      <w:r w:rsidRPr="00CB6ACE">
        <w:t>We’re hiring for a variety of roles in</w:t>
      </w:r>
      <w:r>
        <w:t xml:space="preserve"> </w:t>
      </w:r>
      <w:r>
        <w:rPr>
          <w:noProof/>
        </w:rPr>
        <w:t>Espanola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420AE41" w14:textId="77777777" w:rsidR="005555DD" w:rsidRPr="00A75333" w:rsidRDefault="005555DD" w:rsidP="00776419">
      <w:pPr>
        <w:pStyle w:val="Heading3"/>
        <w:rPr>
          <w:rFonts w:eastAsia="Open Sans"/>
        </w:rPr>
      </w:pPr>
      <w:r w:rsidRPr="00A75333">
        <w:rPr>
          <w:rFonts w:eastAsia="Open Sans"/>
        </w:rPr>
        <w:t>Make a Difference. Build a Future.</w:t>
      </w:r>
    </w:p>
    <w:p w14:paraId="64C9C12A"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2B044206"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7155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88369944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E61A" id="Graphic 36" o:spid="_x0000_s1026" alt="&quot;&quot;" style="position:absolute;margin-left:197.25pt;margin-top:8.3pt;width:110.55pt;height:22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741FA388"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D65AAE2" w14:textId="77777777" w:rsidR="005555DD" w:rsidRPr="003B02C3" w:rsidRDefault="005555DD" w:rsidP="007D7098">
            <w:pPr>
              <w:pStyle w:val="TableText"/>
              <w:rPr>
                <w:sz w:val="22"/>
                <w:szCs w:val="22"/>
              </w:rPr>
            </w:pPr>
            <w:r w:rsidRPr="003B02C3">
              <w:rPr>
                <w:sz w:val="22"/>
                <w:szCs w:val="22"/>
              </w:rPr>
              <w:t>Purpose-Driven Work</w:t>
            </w:r>
          </w:p>
          <w:p w14:paraId="20597D9D"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434BDE3" w14:textId="77777777" w:rsidR="005555DD" w:rsidRPr="003B02C3" w:rsidRDefault="005555DD" w:rsidP="007D7098">
            <w:pPr>
              <w:pStyle w:val="TableText"/>
              <w:rPr>
                <w:sz w:val="22"/>
                <w:szCs w:val="22"/>
              </w:rPr>
            </w:pPr>
            <w:r w:rsidRPr="003B02C3">
              <w:rPr>
                <w:sz w:val="22"/>
                <w:szCs w:val="22"/>
              </w:rPr>
              <w:t>Robust Retirement</w:t>
            </w:r>
          </w:p>
          <w:p w14:paraId="16657CBE"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E6F3F3E" w14:textId="77777777" w:rsidR="005555DD" w:rsidRPr="003B02C3" w:rsidRDefault="005555DD" w:rsidP="007D7098">
            <w:pPr>
              <w:pStyle w:val="TableText"/>
              <w:rPr>
                <w:sz w:val="22"/>
                <w:szCs w:val="22"/>
              </w:rPr>
            </w:pPr>
            <w:r w:rsidRPr="003B02C3">
              <w:rPr>
                <w:sz w:val="22"/>
                <w:szCs w:val="22"/>
              </w:rPr>
              <w:t>Room to Grow</w:t>
            </w:r>
          </w:p>
          <w:p w14:paraId="1CDA0C89"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079EA37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CD18859" w14:textId="77777777" w:rsidR="005555DD" w:rsidRPr="003B02C3" w:rsidRDefault="005555DD" w:rsidP="007D7098">
            <w:pPr>
              <w:pStyle w:val="TableText"/>
              <w:rPr>
                <w:sz w:val="22"/>
                <w:szCs w:val="22"/>
              </w:rPr>
            </w:pPr>
            <w:r w:rsidRPr="003B02C3">
              <w:rPr>
                <w:sz w:val="22"/>
                <w:szCs w:val="22"/>
              </w:rPr>
              <w:t>Competitive Pay &amp; Benefits</w:t>
            </w:r>
          </w:p>
          <w:p w14:paraId="0D68A690"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2CA88E8" w14:textId="77777777" w:rsidR="005555DD" w:rsidRPr="003B02C3" w:rsidRDefault="005555DD" w:rsidP="007D7098">
            <w:pPr>
              <w:pStyle w:val="TableText"/>
              <w:rPr>
                <w:sz w:val="22"/>
                <w:szCs w:val="22"/>
              </w:rPr>
            </w:pPr>
            <w:r w:rsidRPr="003B02C3">
              <w:rPr>
                <w:sz w:val="22"/>
                <w:szCs w:val="22"/>
              </w:rPr>
              <w:t>Time to Recharge</w:t>
            </w:r>
          </w:p>
          <w:p w14:paraId="2EF2CE4D"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3E12549" w14:textId="77777777" w:rsidR="005555DD" w:rsidRPr="003B02C3" w:rsidRDefault="005555DD" w:rsidP="007D7098">
            <w:pPr>
              <w:pStyle w:val="TableText"/>
              <w:rPr>
                <w:sz w:val="22"/>
                <w:szCs w:val="22"/>
              </w:rPr>
            </w:pPr>
            <w:r w:rsidRPr="003B02C3">
              <w:rPr>
                <w:sz w:val="22"/>
                <w:szCs w:val="22"/>
              </w:rPr>
              <w:t xml:space="preserve">Making a Difference </w:t>
            </w:r>
          </w:p>
          <w:p w14:paraId="5F602CAC"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BF10189"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Espanola</w:t>
      </w:r>
    </w:p>
    <w:p w14:paraId="17D4DCA8" w14:textId="77777777" w:rsidR="005555DD" w:rsidRPr="00CB6ACE" w:rsidRDefault="005555DD" w:rsidP="003B02C3">
      <w:r w:rsidRPr="00CB6ACE">
        <w:t xml:space="preserve">Enjoy the unique culture, natural beauty, and community spirit of </w:t>
      </w:r>
      <w:r w:rsidRPr="00472E5A">
        <w:rPr>
          <w:b/>
          <w:bCs/>
          <w:noProof/>
        </w:rPr>
        <w:t>Espanola</w:t>
      </w:r>
      <w:r w:rsidRPr="00CB6ACE">
        <w:t>. Live and work where you love!</w:t>
      </w:r>
    </w:p>
    <w:p w14:paraId="5C21E47C"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1B473F84" w14:textId="77777777" w:rsidR="005555DD" w:rsidRPr="00776419" w:rsidRDefault="005555DD" w:rsidP="00776419">
      <w:r w:rsidRPr="00F41320">
        <w:t>For assistance, please scan QR code and locate FAQ under Job Seekers or the following link:</w:t>
      </w:r>
      <w:r>
        <w:t xml:space="preserve"> </w:t>
      </w:r>
      <w:hyperlink r:id="rId17" w:history="1">
        <w:r w:rsidRPr="00776419">
          <w:rPr>
            <w:rStyle w:val="Hyperlink"/>
            <w:b/>
            <w:bCs/>
            <w:color w:val="0B5D5E" w:themeColor="accent1"/>
          </w:rPr>
          <w:t>https://www.spo.state.nm.us/work-for-new-mexico/faq/</w:t>
        </w:r>
      </w:hyperlink>
    </w:p>
    <w:p w14:paraId="175C75F6" w14:textId="77777777" w:rsidR="005555DD" w:rsidRPr="00CB6ACE" w:rsidRDefault="005555DD" w:rsidP="007D7098">
      <w:pPr>
        <w:pStyle w:val="Heading3"/>
        <w:rPr>
          <w:rFonts w:eastAsia="Open Sans"/>
        </w:rPr>
      </w:pPr>
      <w:r w:rsidRPr="00CB6ACE">
        <w:rPr>
          <w:rFonts w:eastAsia="Open Sans"/>
        </w:rPr>
        <w:t>Featured Job Openings:</w:t>
      </w:r>
    </w:p>
    <w:p w14:paraId="51260B06"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Office Support Clerk (DOH/PHD #11508) (Expiration Date: 05/07/2026)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3D6A398A" w14:textId="77777777" w:rsidTr="00F97CA7">
        <w:trPr>
          <w:trHeight w:val="2070"/>
        </w:trPr>
        <w:tc>
          <w:tcPr>
            <w:tcW w:w="3120" w:type="dxa"/>
            <w:vAlign w:val="center"/>
          </w:tcPr>
          <w:p w14:paraId="3B81C8E9"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58012835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D05636A"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7594469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2C3D25E"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2F2E315C"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564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98288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A28622D" w14:textId="77777777" w:rsidR="005555DD" w:rsidRPr="003B02C3" w:rsidRDefault="005555DD" w:rsidP="003B02C3">
      <w:r w:rsidRPr="00CB6ACE">
        <w:t>We’re hiring for a variety of roles in</w:t>
      </w:r>
      <w:r>
        <w:t xml:space="preserve"> </w:t>
      </w:r>
      <w:r>
        <w:rPr>
          <w:noProof/>
        </w:rPr>
        <w:t>Farmington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A4B2454" w14:textId="77777777" w:rsidR="005555DD" w:rsidRPr="00A75333" w:rsidRDefault="005555DD" w:rsidP="00776419">
      <w:pPr>
        <w:pStyle w:val="Heading3"/>
        <w:rPr>
          <w:rFonts w:eastAsia="Open Sans"/>
        </w:rPr>
      </w:pPr>
      <w:r w:rsidRPr="00A75333">
        <w:rPr>
          <w:rFonts w:eastAsia="Open Sans"/>
        </w:rPr>
        <w:t>Make a Difference. Build a Future.</w:t>
      </w:r>
    </w:p>
    <w:p w14:paraId="4FBD6509"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2FD9DECA"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7462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98995052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10DB9" id="Graphic 36" o:spid="_x0000_s1026" alt="&quot;&quot;" style="position:absolute;margin-left:197.25pt;margin-top:8.3pt;width:110.5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4027E25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444C106" w14:textId="77777777" w:rsidR="005555DD" w:rsidRPr="003B02C3" w:rsidRDefault="005555DD" w:rsidP="007D7098">
            <w:pPr>
              <w:pStyle w:val="TableText"/>
              <w:rPr>
                <w:sz w:val="22"/>
                <w:szCs w:val="22"/>
              </w:rPr>
            </w:pPr>
            <w:r w:rsidRPr="003B02C3">
              <w:rPr>
                <w:sz w:val="22"/>
                <w:szCs w:val="22"/>
              </w:rPr>
              <w:t>Purpose-Driven Work</w:t>
            </w:r>
          </w:p>
          <w:p w14:paraId="6CADF49E"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88E51C0" w14:textId="77777777" w:rsidR="005555DD" w:rsidRPr="003B02C3" w:rsidRDefault="005555DD" w:rsidP="007D7098">
            <w:pPr>
              <w:pStyle w:val="TableText"/>
              <w:rPr>
                <w:sz w:val="22"/>
                <w:szCs w:val="22"/>
              </w:rPr>
            </w:pPr>
            <w:r w:rsidRPr="003B02C3">
              <w:rPr>
                <w:sz w:val="22"/>
                <w:szCs w:val="22"/>
              </w:rPr>
              <w:t>Robust Retirement</w:t>
            </w:r>
          </w:p>
          <w:p w14:paraId="36E3126F"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0470471" w14:textId="77777777" w:rsidR="005555DD" w:rsidRPr="003B02C3" w:rsidRDefault="005555DD" w:rsidP="007D7098">
            <w:pPr>
              <w:pStyle w:val="TableText"/>
              <w:rPr>
                <w:sz w:val="22"/>
                <w:szCs w:val="22"/>
              </w:rPr>
            </w:pPr>
            <w:r w:rsidRPr="003B02C3">
              <w:rPr>
                <w:sz w:val="22"/>
                <w:szCs w:val="22"/>
              </w:rPr>
              <w:t>Room to Grow</w:t>
            </w:r>
          </w:p>
          <w:p w14:paraId="7F822DE7"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372D688F"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523F5E8" w14:textId="77777777" w:rsidR="005555DD" w:rsidRPr="003B02C3" w:rsidRDefault="005555DD" w:rsidP="007D7098">
            <w:pPr>
              <w:pStyle w:val="TableText"/>
              <w:rPr>
                <w:sz w:val="22"/>
                <w:szCs w:val="22"/>
              </w:rPr>
            </w:pPr>
            <w:r w:rsidRPr="003B02C3">
              <w:rPr>
                <w:sz w:val="22"/>
                <w:szCs w:val="22"/>
              </w:rPr>
              <w:t>Competitive Pay &amp; Benefits</w:t>
            </w:r>
          </w:p>
          <w:p w14:paraId="5F9DA33D"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D8C52D2" w14:textId="77777777" w:rsidR="005555DD" w:rsidRPr="003B02C3" w:rsidRDefault="005555DD" w:rsidP="007D7098">
            <w:pPr>
              <w:pStyle w:val="TableText"/>
              <w:rPr>
                <w:sz w:val="22"/>
                <w:szCs w:val="22"/>
              </w:rPr>
            </w:pPr>
            <w:r w:rsidRPr="003B02C3">
              <w:rPr>
                <w:sz w:val="22"/>
                <w:szCs w:val="22"/>
              </w:rPr>
              <w:t>Time to Recharge</w:t>
            </w:r>
          </w:p>
          <w:p w14:paraId="4B521F33"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883CA5C" w14:textId="77777777" w:rsidR="005555DD" w:rsidRPr="003B02C3" w:rsidRDefault="005555DD" w:rsidP="007D7098">
            <w:pPr>
              <w:pStyle w:val="TableText"/>
              <w:rPr>
                <w:sz w:val="22"/>
                <w:szCs w:val="22"/>
              </w:rPr>
            </w:pPr>
            <w:r w:rsidRPr="003B02C3">
              <w:rPr>
                <w:sz w:val="22"/>
                <w:szCs w:val="22"/>
              </w:rPr>
              <w:t xml:space="preserve">Making a Difference </w:t>
            </w:r>
          </w:p>
          <w:p w14:paraId="62F6F54D"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4110AC4"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Farmington</w:t>
      </w:r>
    </w:p>
    <w:p w14:paraId="7CD6F2B7" w14:textId="77777777" w:rsidR="005555DD" w:rsidRPr="00CB6ACE" w:rsidRDefault="005555DD" w:rsidP="003B02C3">
      <w:r w:rsidRPr="00CB6ACE">
        <w:t xml:space="preserve">Enjoy the unique culture, natural beauty, and community spirit of </w:t>
      </w:r>
      <w:r w:rsidRPr="00472E5A">
        <w:rPr>
          <w:b/>
          <w:bCs/>
          <w:noProof/>
        </w:rPr>
        <w:t>Farmington</w:t>
      </w:r>
      <w:r w:rsidRPr="00CB6ACE">
        <w:t>. Live and work where you love!</w:t>
      </w:r>
    </w:p>
    <w:p w14:paraId="5D2A5DCD"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3D5D5D1C" w14:textId="77777777" w:rsidR="005555DD" w:rsidRPr="00776419" w:rsidRDefault="005555DD" w:rsidP="00776419">
      <w:r w:rsidRPr="00F41320">
        <w:t>For assistance, please scan QR code and locate FAQ under Job Seekers or the following link:</w:t>
      </w:r>
      <w:r>
        <w:t xml:space="preserve"> </w:t>
      </w:r>
      <w:hyperlink r:id="rId18" w:history="1">
        <w:r w:rsidRPr="00776419">
          <w:rPr>
            <w:rStyle w:val="Hyperlink"/>
            <w:b/>
            <w:bCs/>
            <w:color w:val="0B5D5E" w:themeColor="accent1"/>
          </w:rPr>
          <w:t>https://www.spo.state.nm.us/work-for-new-mexico/faq/</w:t>
        </w:r>
      </w:hyperlink>
    </w:p>
    <w:p w14:paraId="41C9DAA1" w14:textId="77777777" w:rsidR="005555DD" w:rsidRPr="00CB6ACE" w:rsidRDefault="005555DD" w:rsidP="007D7098">
      <w:pPr>
        <w:pStyle w:val="Heading3"/>
        <w:rPr>
          <w:rFonts w:eastAsia="Open Sans"/>
        </w:rPr>
      </w:pPr>
      <w:r w:rsidRPr="00CB6ACE">
        <w:rPr>
          <w:rFonts w:eastAsia="Open Sans"/>
        </w:rPr>
        <w:lastRenderedPageBreak/>
        <w:t>Featured Job Openings:</w:t>
      </w:r>
    </w:p>
    <w:p w14:paraId="77D53C0F" w14:textId="77777777" w:rsidR="005555DD" w:rsidRDefault="005555DD" w:rsidP="00493147">
      <w:pPr>
        <w:rPr>
          <w:noProof/>
        </w:rPr>
      </w:pPr>
      <w:r>
        <w:rPr>
          <w:noProof/>
        </w:rPr>
        <w:t>Comprehensive Addiction and Recovery Act Navigator (DOH/PHD#10118404) (Expiration Date: 05/02/2026)</w:t>
      </w:r>
    </w:p>
    <w:p w14:paraId="4A6E0907" w14:textId="77777777" w:rsidR="005555DD" w:rsidRDefault="005555DD" w:rsidP="00493147">
      <w:pPr>
        <w:rPr>
          <w:noProof/>
        </w:rPr>
      </w:pPr>
      <w:r>
        <w:rPr>
          <w:noProof/>
        </w:rPr>
        <w:t>CPS Case Worker (CYFD/PSD #8911+) (Expiration Date: 04/22/2026)</w:t>
      </w:r>
    </w:p>
    <w:p w14:paraId="7A5D3BDD" w14:textId="77777777" w:rsidR="005555DD" w:rsidRDefault="005555DD" w:rsidP="00493147">
      <w:pPr>
        <w:rPr>
          <w:noProof/>
        </w:rPr>
      </w:pPr>
      <w:r>
        <w:rPr>
          <w:noProof/>
        </w:rPr>
        <w:t>Multi-Level Response Family Support Advocate (CYFD/FSD #10117768) (Expiration Date: 05/26/2026)</w:t>
      </w:r>
    </w:p>
    <w:p w14:paraId="65CE83D2" w14:textId="77777777" w:rsidR="005555DD" w:rsidRDefault="005555DD" w:rsidP="00493147">
      <w:pPr>
        <w:rPr>
          <w:noProof/>
        </w:rPr>
      </w:pPr>
      <w:r>
        <w:rPr>
          <w:noProof/>
        </w:rPr>
        <w:t>Case Aide (CYFD/PSD #10118682+) (Expiration Date: 05/12/2026)</w:t>
      </w:r>
    </w:p>
    <w:p w14:paraId="3EA3F6EA" w14:textId="77777777" w:rsidR="005555DD" w:rsidRDefault="005555DD" w:rsidP="00493147">
      <w:pPr>
        <w:rPr>
          <w:noProof/>
        </w:rPr>
      </w:pPr>
      <w:r>
        <w:rPr>
          <w:noProof/>
        </w:rPr>
        <w:t>Probation &amp; Parole Officer (NMCD #30264) (Expiration Date: 04/13/2026)</w:t>
      </w:r>
    </w:p>
    <w:p w14:paraId="334450DE" w14:textId="77777777" w:rsidR="005555DD" w:rsidRDefault="005555DD" w:rsidP="00493147">
      <w:pPr>
        <w:rPr>
          <w:noProof/>
        </w:rPr>
      </w:pPr>
      <w:r>
        <w:rPr>
          <w:noProof/>
        </w:rPr>
        <w:t>Senior Juvenile Probation Parole Officer (CYFD/JJS #31089) (Expiration Date: 05/05/2026)</w:t>
      </w:r>
    </w:p>
    <w:p w14:paraId="5EDF10AA"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Senior Rehab Counselor (DVR #10259) (Expiration Date: 05/09/2026)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584EB8E3" w14:textId="77777777" w:rsidTr="00F97CA7">
        <w:trPr>
          <w:trHeight w:val="2070"/>
        </w:trPr>
        <w:tc>
          <w:tcPr>
            <w:tcW w:w="3120" w:type="dxa"/>
            <w:vAlign w:val="center"/>
          </w:tcPr>
          <w:p w14:paraId="2E8F368E"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1979031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72CB589"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6914716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93D1B58"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5F17C5F6"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872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084677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E1264FB" w14:textId="77777777" w:rsidR="005555DD" w:rsidRPr="003B02C3" w:rsidRDefault="005555DD" w:rsidP="003B02C3">
      <w:r w:rsidRPr="00CB6ACE">
        <w:t>We’re hiring for a variety of roles in</w:t>
      </w:r>
      <w:r>
        <w:t xml:space="preserve"> </w:t>
      </w:r>
      <w:r>
        <w:rPr>
          <w:noProof/>
        </w:rPr>
        <w:t>Las Vegas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2B8B945" w14:textId="77777777" w:rsidR="005555DD" w:rsidRPr="00A75333" w:rsidRDefault="005555DD" w:rsidP="00776419">
      <w:pPr>
        <w:pStyle w:val="Heading3"/>
        <w:rPr>
          <w:rFonts w:eastAsia="Open Sans"/>
        </w:rPr>
      </w:pPr>
      <w:r w:rsidRPr="00A75333">
        <w:rPr>
          <w:rFonts w:eastAsia="Open Sans"/>
        </w:rPr>
        <w:t>Make a Difference. Build a Future.</w:t>
      </w:r>
    </w:p>
    <w:p w14:paraId="53A83580"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77195A7F"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7769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05183875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7390" id="Graphic 36" o:spid="_x0000_s1026" alt="&quot;&quot;" style="position:absolute;margin-left:197.25pt;margin-top:8.3pt;width:110.55pt;height:2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7490FCD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2B1A2AA" w14:textId="77777777" w:rsidR="005555DD" w:rsidRPr="003B02C3" w:rsidRDefault="005555DD" w:rsidP="007D7098">
            <w:pPr>
              <w:pStyle w:val="TableText"/>
              <w:rPr>
                <w:sz w:val="22"/>
                <w:szCs w:val="22"/>
              </w:rPr>
            </w:pPr>
            <w:r w:rsidRPr="003B02C3">
              <w:rPr>
                <w:sz w:val="22"/>
                <w:szCs w:val="22"/>
              </w:rPr>
              <w:t>Purpose-Driven Work</w:t>
            </w:r>
          </w:p>
          <w:p w14:paraId="13BA1639"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4F3409A" w14:textId="77777777" w:rsidR="005555DD" w:rsidRPr="003B02C3" w:rsidRDefault="005555DD" w:rsidP="007D7098">
            <w:pPr>
              <w:pStyle w:val="TableText"/>
              <w:rPr>
                <w:sz w:val="22"/>
                <w:szCs w:val="22"/>
              </w:rPr>
            </w:pPr>
            <w:r w:rsidRPr="003B02C3">
              <w:rPr>
                <w:sz w:val="22"/>
                <w:szCs w:val="22"/>
              </w:rPr>
              <w:t>Robust Retirement</w:t>
            </w:r>
          </w:p>
          <w:p w14:paraId="6302411D"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888E853" w14:textId="77777777" w:rsidR="005555DD" w:rsidRPr="003B02C3" w:rsidRDefault="005555DD" w:rsidP="007D7098">
            <w:pPr>
              <w:pStyle w:val="TableText"/>
              <w:rPr>
                <w:sz w:val="22"/>
                <w:szCs w:val="22"/>
              </w:rPr>
            </w:pPr>
            <w:r w:rsidRPr="003B02C3">
              <w:rPr>
                <w:sz w:val="22"/>
                <w:szCs w:val="22"/>
              </w:rPr>
              <w:t>Room to Grow</w:t>
            </w:r>
          </w:p>
          <w:p w14:paraId="67459C7B"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391CAB2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9409BFE" w14:textId="77777777" w:rsidR="005555DD" w:rsidRPr="003B02C3" w:rsidRDefault="005555DD" w:rsidP="007D7098">
            <w:pPr>
              <w:pStyle w:val="TableText"/>
              <w:rPr>
                <w:sz w:val="22"/>
                <w:szCs w:val="22"/>
              </w:rPr>
            </w:pPr>
            <w:r w:rsidRPr="003B02C3">
              <w:rPr>
                <w:sz w:val="22"/>
                <w:szCs w:val="22"/>
              </w:rPr>
              <w:t>Competitive Pay &amp; Benefits</w:t>
            </w:r>
          </w:p>
          <w:p w14:paraId="3EAD6206"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C9658AC" w14:textId="77777777" w:rsidR="005555DD" w:rsidRPr="003B02C3" w:rsidRDefault="005555DD" w:rsidP="007D7098">
            <w:pPr>
              <w:pStyle w:val="TableText"/>
              <w:rPr>
                <w:sz w:val="22"/>
                <w:szCs w:val="22"/>
              </w:rPr>
            </w:pPr>
            <w:r w:rsidRPr="003B02C3">
              <w:rPr>
                <w:sz w:val="22"/>
                <w:szCs w:val="22"/>
              </w:rPr>
              <w:t>Time to Recharge</w:t>
            </w:r>
          </w:p>
          <w:p w14:paraId="4ED485D1"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A1E79C4" w14:textId="77777777" w:rsidR="005555DD" w:rsidRPr="003B02C3" w:rsidRDefault="005555DD" w:rsidP="007D7098">
            <w:pPr>
              <w:pStyle w:val="TableText"/>
              <w:rPr>
                <w:sz w:val="22"/>
                <w:szCs w:val="22"/>
              </w:rPr>
            </w:pPr>
            <w:r w:rsidRPr="003B02C3">
              <w:rPr>
                <w:sz w:val="22"/>
                <w:szCs w:val="22"/>
              </w:rPr>
              <w:t xml:space="preserve">Making a Difference </w:t>
            </w:r>
          </w:p>
          <w:p w14:paraId="0E32420D"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BDE4352"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Las Vegas</w:t>
      </w:r>
    </w:p>
    <w:p w14:paraId="38C95FF4" w14:textId="77777777" w:rsidR="005555DD" w:rsidRPr="00CB6ACE" w:rsidRDefault="005555DD" w:rsidP="003B02C3">
      <w:r w:rsidRPr="00CB6ACE">
        <w:t xml:space="preserve">Enjoy the unique culture, natural beauty, and community spirit of </w:t>
      </w:r>
      <w:r w:rsidRPr="00472E5A">
        <w:rPr>
          <w:b/>
          <w:bCs/>
          <w:noProof/>
        </w:rPr>
        <w:t>Las Vegas</w:t>
      </w:r>
      <w:r w:rsidRPr="00CB6ACE">
        <w:t>. Live and work where you love!</w:t>
      </w:r>
    </w:p>
    <w:p w14:paraId="2072F234"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74C27134" w14:textId="77777777" w:rsidR="005555DD" w:rsidRPr="00776419" w:rsidRDefault="005555DD" w:rsidP="00776419">
      <w:r w:rsidRPr="00F41320">
        <w:t>For assistance, please scan QR code and locate FAQ under Job Seekers or the following link:</w:t>
      </w:r>
      <w:r>
        <w:t xml:space="preserve"> </w:t>
      </w:r>
      <w:hyperlink r:id="rId19" w:history="1">
        <w:r w:rsidRPr="00776419">
          <w:rPr>
            <w:rStyle w:val="Hyperlink"/>
            <w:b/>
            <w:bCs/>
            <w:color w:val="0B5D5E" w:themeColor="accent1"/>
          </w:rPr>
          <w:t>https://www.spo.state.nm.us/work-for-new-mexico/faq/</w:t>
        </w:r>
      </w:hyperlink>
    </w:p>
    <w:p w14:paraId="627DE08F" w14:textId="77777777" w:rsidR="005555DD" w:rsidRPr="00CB6ACE" w:rsidRDefault="005555DD" w:rsidP="007D7098">
      <w:pPr>
        <w:pStyle w:val="Heading3"/>
        <w:rPr>
          <w:rFonts w:eastAsia="Open Sans"/>
        </w:rPr>
      </w:pPr>
      <w:r w:rsidRPr="00CB6ACE">
        <w:rPr>
          <w:rFonts w:eastAsia="Open Sans"/>
        </w:rPr>
        <w:lastRenderedPageBreak/>
        <w:t>Featured Job Openings:</w:t>
      </w:r>
    </w:p>
    <w:p w14:paraId="121CB3C8" w14:textId="77777777" w:rsidR="005555DD" w:rsidRDefault="005555DD" w:rsidP="00493147">
      <w:pPr>
        <w:rPr>
          <w:noProof/>
        </w:rPr>
      </w:pPr>
      <w:r>
        <w:rPr>
          <w:noProof/>
        </w:rPr>
        <w:t>Adult Psychiatric Division/Forensic Psychiatric Technician 3 Full Time Multifill  (DOH/NMBHI #13633) (Expiration Date: 04/13/2026)</w:t>
      </w:r>
    </w:p>
    <w:p w14:paraId="7229AD5C" w14:textId="77777777" w:rsidR="005555DD" w:rsidRDefault="005555DD" w:rsidP="00493147">
      <w:pPr>
        <w:rPr>
          <w:noProof/>
        </w:rPr>
      </w:pPr>
      <w:r>
        <w:rPr>
          <w:noProof/>
        </w:rPr>
        <w:t>Carpenter (DOH/NMBHI #12814) (Expiration Date: 04/30/2026)</w:t>
      </w:r>
    </w:p>
    <w:p w14:paraId="43EC9AFB" w14:textId="77777777" w:rsidR="005555DD" w:rsidRDefault="005555DD" w:rsidP="00493147">
      <w:pPr>
        <w:rPr>
          <w:noProof/>
        </w:rPr>
      </w:pPr>
      <w:r>
        <w:rPr>
          <w:noProof/>
        </w:rPr>
        <w:t>Long Term Care Senior Patient Care Assistant-Multifil (DOH/NMBHI #13571) (Expiration Date: 04/18/2026)</w:t>
      </w:r>
    </w:p>
    <w:p w14:paraId="67027310" w14:textId="77777777" w:rsidR="005555DD" w:rsidRDefault="005555DD" w:rsidP="00493147">
      <w:pPr>
        <w:rPr>
          <w:noProof/>
        </w:rPr>
      </w:pPr>
      <w:r>
        <w:rPr>
          <w:noProof/>
        </w:rPr>
        <w:t>Recreational Therapy Aide-Canteen (DOH/NMBHI #13039) (Expiration Date: 05/01/2026)</w:t>
      </w:r>
    </w:p>
    <w:p w14:paraId="64050B85" w14:textId="77777777" w:rsidR="005555DD" w:rsidRDefault="005555DD" w:rsidP="00493147">
      <w:pPr>
        <w:rPr>
          <w:noProof/>
        </w:rPr>
      </w:pPr>
      <w:r>
        <w:rPr>
          <w:noProof/>
        </w:rPr>
        <w:t>Pharmacy Technician (DOH/NMBHI #13003) (Expiration Date: 04/19/2026)</w:t>
      </w:r>
    </w:p>
    <w:p w14:paraId="3097DDEF" w14:textId="77777777" w:rsidR="005555DD" w:rsidRDefault="005555DD" w:rsidP="00493147">
      <w:pPr>
        <w:rPr>
          <w:noProof/>
        </w:rPr>
      </w:pPr>
      <w:r>
        <w:rPr>
          <w:noProof/>
        </w:rPr>
        <w:t>Office Support Clerk (DOH/NMBHI #13632) (Expiration Date: 05/10/2026)</w:t>
      </w:r>
    </w:p>
    <w:p w14:paraId="4D29F3E3" w14:textId="77777777" w:rsidR="005555DD" w:rsidRDefault="005555DD" w:rsidP="00493147">
      <w:pPr>
        <w:rPr>
          <w:noProof/>
        </w:rPr>
      </w:pPr>
      <w:r>
        <w:rPr>
          <w:noProof/>
        </w:rPr>
        <w:t>CPS Case Worker (CYFD/PSD #8418) (Expiration Date: 04/26/2026)</w:t>
      </w:r>
    </w:p>
    <w:p w14:paraId="5D7E320A" w14:textId="77777777" w:rsidR="005555DD" w:rsidRDefault="005555DD" w:rsidP="00493147">
      <w:pPr>
        <w:rPr>
          <w:noProof/>
        </w:rPr>
      </w:pPr>
      <w:r>
        <w:rPr>
          <w:noProof/>
        </w:rPr>
        <w:t>Unit Ward Clerk (DOH/NMBHI#13416) (Expiration Date: 04/19/2026)</w:t>
      </w:r>
    </w:p>
    <w:p w14:paraId="4D529D06" w14:textId="77777777" w:rsidR="005555DD" w:rsidRDefault="005555DD" w:rsidP="00493147">
      <w:pPr>
        <w:rPr>
          <w:noProof/>
        </w:rPr>
      </w:pPr>
      <w:r>
        <w:rPr>
          <w:noProof/>
        </w:rPr>
        <w:t>Health Information Management Technician-Operational (DOH/NMBHI #13028) (Expiration Date: 04/14/2026)</w:t>
      </w:r>
    </w:p>
    <w:p w14:paraId="755EBE87" w14:textId="77777777" w:rsidR="005555DD" w:rsidRDefault="005555DD" w:rsidP="00493147">
      <w:pPr>
        <w:rPr>
          <w:noProof/>
        </w:rPr>
      </w:pPr>
      <w:r>
        <w:rPr>
          <w:noProof/>
        </w:rPr>
        <w:t>Long Term Care Office Support Clerk (DOH/NMBHI #13644) (Expiration Date: 05/09/2026)</w:t>
      </w:r>
    </w:p>
    <w:p w14:paraId="4EC02898" w14:textId="77777777" w:rsidR="005555DD" w:rsidRDefault="005555DD" w:rsidP="00493147">
      <w:pPr>
        <w:rPr>
          <w:noProof/>
        </w:rPr>
      </w:pPr>
      <w:r>
        <w:rPr>
          <w:noProof/>
        </w:rPr>
        <w:t>Cook (DOH/NMBHI #12891) (Expiration Date: 04/16/2026)</w:t>
      </w:r>
    </w:p>
    <w:p w14:paraId="3CE22A42" w14:textId="77777777" w:rsidR="005555DD" w:rsidRDefault="005555DD" w:rsidP="00493147">
      <w:pPr>
        <w:rPr>
          <w:noProof/>
        </w:rPr>
      </w:pPr>
      <w:r>
        <w:rPr>
          <w:noProof/>
        </w:rPr>
        <w:t>Cook (DOH/NMBHI #12894) (Expiration Date: 05/02/2026)</w:t>
      </w:r>
    </w:p>
    <w:p w14:paraId="4B7BF40D" w14:textId="77777777" w:rsidR="005555DD" w:rsidRDefault="005555DD" w:rsidP="00493147">
      <w:pPr>
        <w:rPr>
          <w:noProof/>
        </w:rPr>
      </w:pPr>
      <w:r>
        <w:rPr>
          <w:noProof/>
        </w:rPr>
        <w:t>Food Service Worker (DOH/NMBHI #12920) (Expiration Date: 04/16/2026)</w:t>
      </w:r>
    </w:p>
    <w:p w14:paraId="6D4E7AE6" w14:textId="77777777" w:rsidR="005555DD" w:rsidRDefault="005555DD" w:rsidP="00493147">
      <w:pPr>
        <w:rPr>
          <w:noProof/>
        </w:rPr>
      </w:pPr>
      <w:r>
        <w:rPr>
          <w:noProof/>
        </w:rPr>
        <w:t>Custodian (DOH/NMBHI #12840) (Expiration Date: 04/19/2026)</w:t>
      </w:r>
    </w:p>
    <w:p w14:paraId="76CDC422" w14:textId="77777777" w:rsidR="005555DD" w:rsidRDefault="005555DD" w:rsidP="00493147">
      <w:pPr>
        <w:rPr>
          <w:noProof/>
        </w:rPr>
      </w:pPr>
      <w:r>
        <w:rPr>
          <w:noProof/>
        </w:rPr>
        <w:t>Custodian (DOH/NMBHI #12831) (Expiration Date: 05/02/2026)</w:t>
      </w:r>
    </w:p>
    <w:p w14:paraId="4EEA52D9" w14:textId="77777777" w:rsidR="005555DD" w:rsidRDefault="005555DD" w:rsidP="00493147">
      <w:pPr>
        <w:rPr>
          <w:noProof/>
        </w:rPr>
      </w:pPr>
      <w:r>
        <w:rPr>
          <w:noProof/>
        </w:rPr>
        <w:t>Custodian Supervisor (DOH/NMBHI #12844) (Expiration Date: 04/20/2026)</w:t>
      </w:r>
    </w:p>
    <w:p w14:paraId="0E792A79" w14:textId="77777777" w:rsidR="005555DD" w:rsidRDefault="005555DD" w:rsidP="00493147">
      <w:pPr>
        <w:rPr>
          <w:noProof/>
        </w:rPr>
      </w:pPr>
      <w:r>
        <w:rPr>
          <w:noProof/>
        </w:rPr>
        <w:t>Long Term Care Patient Care Assistant-Multifil (DOH/NMBHI #13414+) (Expiration Date: 04/18/2026)</w:t>
      </w:r>
    </w:p>
    <w:p w14:paraId="595F1D0D" w14:textId="77777777" w:rsidR="005555DD" w:rsidRDefault="005555DD" w:rsidP="00493147">
      <w:pPr>
        <w:rPr>
          <w:noProof/>
        </w:rPr>
      </w:pPr>
      <w:r>
        <w:rPr>
          <w:noProof/>
        </w:rPr>
        <w:t>Senior Parks Worker - Storrie Lake State Park (EMNRD #5709) (Expiration Date: 04/21/2026)</w:t>
      </w:r>
    </w:p>
    <w:p w14:paraId="30EA654C" w14:textId="77777777" w:rsidR="005555DD" w:rsidRDefault="005555DD" w:rsidP="00493147">
      <w:pPr>
        <w:rPr>
          <w:noProof/>
        </w:rPr>
      </w:pPr>
      <w:r>
        <w:rPr>
          <w:noProof/>
        </w:rPr>
        <w:t>Senior Legal Assistant (HCA/CSSD #9146) (Expiration Date: 04/16/2026)</w:t>
      </w:r>
    </w:p>
    <w:p w14:paraId="2B3CEBD4" w14:textId="77777777" w:rsidR="005555DD" w:rsidRDefault="005555DD" w:rsidP="00493147">
      <w:pPr>
        <w:rPr>
          <w:noProof/>
        </w:rPr>
      </w:pPr>
      <w:r>
        <w:rPr>
          <w:noProof/>
        </w:rPr>
        <w:t>Switchboard Operator (DOH/NMBHI #12949) (Expiration Date: 04/20/2026)</w:t>
      </w:r>
    </w:p>
    <w:p w14:paraId="5B2FE7F9" w14:textId="77777777" w:rsidR="005555DD" w:rsidRDefault="005555DD" w:rsidP="00493147">
      <w:pPr>
        <w:rPr>
          <w:noProof/>
        </w:rPr>
      </w:pPr>
      <w:r>
        <w:rPr>
          <w:noProof/>
        </w:rPr>
        <w:t>Office Support Clerk (CYFD/JJS #26093) (Expiration Date: 05/26/2026)</w:t>
      </w:r>
    </w:p>
    <w:p w14:paraId="57E331FE" w14:textId="77777777" w:rsidR="005555DD" w:rsidRDefault="005555DD" w:rsidP="00493147">
      <w:pPr>
        <w:rPr>
          <w:noProof/>
        </w:rPr>
      </w:pPr>
      <w:r>
        <w:rPr>
          <w:noProof/>
        </w:rPr>
        <w:t>Case Aide (CYFD/PSD #10118681) (Expiration Date: 05/12/2026)</w:t>
      </w:r>
    </w:p>
    <w:p w14:paraId="4201C4C0" w14:textId="77777777" w:rsidR="005555DD" w:rsidRDefault="005555DD" w:rsidP="00493147">
      <w:pPr>
        <w:rPr>
          <w:noProof/>
        </w:rPr>
      </w:pPr>
      <w:r>
        <w:rPr>
          <w:noProof/>
        </w:rPr>
        <w:t>Long Term Care Patient Care Assistant Part Time Multifil (DOH/NMBHI #13295+) (Expiration Date: 04/18/2026)</w:t>
      </w:r>
    </w:p>
    <w:p w14:paraId="58E5CDAB" w14:textId="77777777" w:rsidR="005555DD" w:rsidRDefault="005555DD" w:rsidP="00493147">
      <w:pPr>
        <w:rPr>
          <w:noProof/>
        </w:rPr>
      </w:pPr>
      <w:r>
        <w:rPr>
          <w:noProof/>
        </w:rPr>
        <w:lastRenderedPageBreak/>
        <w:t>Laundry Service Worker (DOH/NMBHI #12774) (Expiration Date: 04/16/2026)</w:t>
      </w:r>
    </w:p>
    <w:p w14:paraId="031003C0" w14:textId="77777777" w:rsidR="005555DD" w:rsidRDefault="005555DD" w:rsidP="00493147">
      <w:pPr>
        <w:rPr>
          <w:noProof/>
        </w:rPr>
      </w:pPr>
      <w:r>
        <w:rPr>
          <w:noProof/>
        </w:rPr>
        <w:t>Long Term Care Associate Patient Care Assistant Multifil (DOH/NMBHI #13340+) (Expiration Date: 04/18/2026)</w:t>
      </w:r>
    </w:p>
    <w:p w14:paraId="186C7C13" w14:textId="77777777" w:rsidR="005555DD" w:rsidRDefault="005555DD" w:rsidP="00493147">
      <w:pPr>
        <w:rPr>
          <w:noProof/>
        </w:rPr>
      </w:pPr>
      <w:r>
        <w:rPr>
          <w:noProof/>
        </w:rPr>
        <w:t>Data Processor Multifil (DOH/NMBHI #12752+) (Expiration Date: 04/24/2026)</w:t>
      </w:r>
    </w:p>
    <w:p w14:paraId="14E09589" w14:textId="77777777" w:rsidR="005555DD" w:rsidRDefault="005555DD" w:rsidP="00493147">
      <w:pPr>
        <w:rPr>
          <w:noProof/>
        </w:rPr>
      </w:pPr>
      <w:r>
        <w:rPr>
          <w:noProof/>
        </w:rPr>
        <w:t>Adult Psychiatric Division/Forensic Psychiatric Technician(DOH/NMBHI #41205) (Expiration Date: 05/10/2026)</w:t>
      </w:r>
    </w:p>
    <w:p w14:paraId="06D56ED5" w14:textId="77777777" w:rsidR="005555DD" w:rsidRDefault="005555DD" w:rsidP="00493147">
      <w:pPr>
        <w:rPr>
          <w:noProof/>
        </w:rPr>
      </w:pPr>
      <w:r>
        <w:rPr>
          <w:noProof/>
        </w:rPr>
        <w:t>Advanced Psychiatric Social Worker (DOH/NMBHI #13114) (Expiration Date: 04/27/2026)</w:t>
      </w:r>
    </w:p>
    <w:p w14:paraId="45098E7C" w14:textId="77777777" w:rsidR="005555DD" w:rsidRDefault="005555DD" w:rsidP="00493147">
      <w:pPr>
        <w:rPr>
          <w:noProof/>
        </w:rPr>
      </w:pPr>
      <w:r>
        <w:rPr>
          <w:noProof/>
        </w:rPr>
        <w:t>Senior Forensic Social Worker (DOH/NMBHI #10105540) (Expiration Date: 05/09/2026)</w:t>
      </w:r>
    </w:p>
    <w:p w14:paraId="1AAC123A" w14:textId="77777777" w:rsidR="005555DD" w:rsidRDefault="005555DD" w:rsidP="00493147">
      <w:pPr>
        <w:rPr>
          <w:noProof/>
        </w:rPr>
      </w:pPr>
      <w:r>
        <w:rPr>
          <w:noProof/>
        </w:rPr>
        <w:t>Adult Psychiatric Division-Discharge Planner (DOH/NMBHI #13123) (Expiration Date: 04/27/2026)</w:t>
      </w:r>
    </w:p>
    <w:p w14:paraId="5643F31E" w14:textId="77777777" w:rsidR="005555DD" w:rsidRDefault="005555DD" w:rsidP="00493147">
      <w:pPr>
        <w:rPr>
          <w:noProof/>
        </w:rPr>
      </w:pPr>
      <w:r>
        <w:rPr>
          <w:noProof/>
        </w:rPr>
        <w:t>Intermediate Forensic Social Worker (DOH/NMBHI #13119) (Expiration Date: 05/09/2026)</w:t>
      </w:r>
    </w:p>
    <w:p w14:paraId="07D29AA5" w14:textId="77777777" w:rsidR="005555DD" w:rsidRDefault="005555DD" w:rsidP="00493147">
      <w:pPr>
        <w:rPr>
          <w:noProof/>
        </w:rPr>
      </w:pPr>
      <w:r>
        <w:rPr>
          <w:noProof/>
        </w:rPr>
        <w:t>Family Assistance Analyst (HCA/ISD #10110368) (Expiration Date: 04/14/2026)</w:t>
      </w:r>
    </w:p>
    <w:p w14:paraId="35837021" w14:textId="77777777" w:rsidR="005555DD" w:rsidRDefault="005555DD" w:rsidP="00493147">
      <w:pPr>
        <w:rPr>
          <w:noProof/>
        </w:rPr>
      </w:pPr>
      <w:r>
        <w:rPr>
          <w:noProof/>
        </w:rPr>
        <w:t>Northeast Permanency Consultant (CYFD/PSD #8522) (Expiration Date: 05/24/2026)</w:t>
      </w:r>
    </w:p>
    <w:p w14:paraId="0E7160B5" w14:textId="77777777" w:rsidR="005555DD" w:rsidRDefault="005555DD" w:rsidP="00493147">
      <w:pPr>
        <w:rPr>
          <w:noProof/>
        </w:rPr>
      </w:pPr>
      <w:r>
        <w:rPr>
          <w:noProof/>
        </w:rPr>
        <w:t>Senior Rehab Counselor (DVR #10282) (Expiration Date: 05/09/2026)</w:t>
      </w:r>
    </w:p>
    <w:p w14:paraId="2E97B481" w14:textId="77777777" w:rsidR="005555DD" w:rsidRDefault="005555DD" w:rsidP="00493147">
      <w:pPr>
        <w:rPr>
          <w:noProof/>
        </w:rPr>
      </w:pPr>
      <w:r>
        <w:rPr>
          <w:noProof/>
        </w:rPr>
        <w:t>Epi Duran Associate RN Multifil (DOH/NMBHI #13341+) (Expiration Date: 04/16/2026)</w:t>
      </w:r>
    </w:p>
    <w:p w14:paraId="0CF48DE9"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LTC Associate Patient Care Asst PRN Multifil (DOH/NMBHI #13534+) (Expiration Date: 04/17/2026)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0350A80A" w14:textId="77777777" w:rsidTr="00F97CA7">
        <w:trPr>
          <w:trHeight w:val="2070"/>
        </w:trPr>
        <w:tc>
          <w:tcPr>
            <w:tcW w:w="3120" w:type="dxa"/>
            <w:vAlign w:val="center"/>
          </w:tcPr>
          <w:p w14:paraId="1CF4DD57"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39638652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8DC2732"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77842463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0D8AC24"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484B3BA2"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179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332316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93B91F2" w14:textId="77777777" w:rsidR="005555DD" w:rsidRPr="003B02C3" w:rsidRDefault="005555DD" w:rsidP="003B02C3">
      <w:r w:rsidRPr="00CB6ACE">
        <w:t>We’re hiring for a variety of roles in</w:t>
      </w:r>
      <w:r>
        <w:t xml:space="preserve"> </w:t>
      </w:r>
      <w:r>
        <w:rPr>
          <w:noProof/>
        </w:rPr>
        <w:t>Los Lunas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D5A9E18" w14:textId="77777777" w:rsidR="005555DD" w:rsidRPr="00A75333" w:rsidRDefault="005555DD" w:rsidP="00776419">
      <w:pPr>
        <w:pStyle w:val="Heading3"/>
        <w:rPr>
          <w:rFonts w:eastAsia="Open Sans"/>
        </w:rPr>
      </w:pPr>
      <w:r w:rsidRPr="00A75333">
        <w:rPr>
          <w:rFonts w:eastAsia="Open Sans"/>
        </w:rPr>
        <w:t>Make a Difference. Build a Future.</w:t>
      </w:r>
    </w:p>
    <w:p w14:paraId="286FECDD"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68DEB492"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8076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56439301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C96A" id="Graphic 36" o:spid="_x0000_s1026" alt="&quot;&quot;" style="position:absolute;margin-left:197.25pt;margin-top:8.3pt;width:110.5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2028E19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2C24085" w14:textId="77777777" w:rsidR="005555DD" w:rsidRPr="003B02C3" w:rsidRDefault="005555DD" w:rsidP="007D7098">
            <w:pPr>
              <w:pStyle w:val="TableText"/>
              <w:rPr>
                <w:sz w:val="22"/>
                <w:szCs w:val="22"/>
              </w:rPr>
            </w:pPr>
            <w:r w:rsidRPr="003B02C3">
              <w:rPr>
                <w:sz w:val="22"/>
                <w:szCs w:val="22"/>
              </w:rPr>
              <w:t>Purpose-Driven Work</w:t>
            </w:r>
          </w:p>
          <w:p w14:paraId="31321558"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969A171" w14:textId="77777777" w:rsidR="005555DD" w:rsidRPr="003B02C3" w:rsidRDefault="005555DD" w:rsidP="007D7098">
            <w:pPr>
              <w:pStyle w:val="TableText"/>
              <w:rPr>
                <w:sz w:val="22"/>
                <w:szCs w:val="22"/>
              </w:rPr>
            </w:pPr>
            <w:r w:rsidRPr="003B02C3">
              <w:rPr>
                <w:sz w:val="22"/>
                <w:szCs w:val="22"/>
              </w:rPr>
              <w:t>Robust Retirement</w:t>
            </w:r>
          </w:p>
          <w:p w14:paraId="1463490A"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FF5C812" w14:textId="77777777" w:rsidR="005555DD" w:rsidRPr="003B02C3" w:rsidRDefault="005555DD" w:rsidP="007D7098">
            <w:pPr>
              <w:pStyle w:val="TableText"/>
              <w:rPr>
                <w:sz w:val="22"/>
                <w:szCs w:val="22"/>
              </w:rPr>
            </w:pPr>
            <w:r w:rsidRPr="003B02C3">
              <w:rPr>
                <w:sz w:val="22"/>
                <w:szCs w:val="22"/>
              </w:rPr>
              <w:t>Room to Grow</w:t>
            </w:r>
          </w:p>
          <w:p w14:paraId="5309204C"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61F173F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B626F56" w14:textId="77777777" w:rsidR="005555DD" w:rsidRPr="003B02C3" w:rsidRDefault="005555DD" w:rsidP="007D7098">
            <w:pPr>
              <w:pStyle w:val="TableText"/>
              <w:rPr>
                <w:sz w:val="22"/>
                <w:szCs w:val="22"/>
              </w:rPr>
            </w:pPr>
            <w:r w:rsidRPr="003B02C3">
              <w:rPr>
                <w:sz w:val="22"/>
                <w:szCs w:val="22"/>
              </w:rPr>
              <w:t>Competitive Pay &amp; Benefits</w:t>
            </w:r>
          </w:p>
          <w:p w14:paraId="6A561327"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329A201" w14:textId="77777777" w:rsidR="005555DD" w:rsidRPr="003B02C3" w:rsidRDefault="005555DD" w:rsidP="007D7098">
            <w:pPr>
              <w:pStyle w:val="TableText"/>
              <w:rPr>
                <w:sz w:val="22"/>
                <w:szCs w:val="22"/>
              </w:rPr>
            </w:pPr>
            <w:r w:rsidRPr="003B02C3">
              <w:rPr>
                <w:sz w:val="22"/>
                <w:szCs w:val="22"/>
              </w:rPr>
              <w:t>Time to Recharge</w:t>
            </w:r>
          </w:p>
          <w:p w14:paraId="6F38A3E0"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AF3CC53" w14:textId="77777777" w:rsidR="005555DD" w:rsidRPr="003B02C3" w:rsidRDefault="005555DD" w:rsidP="007D7098">
            <w:pPr>
              <w:pStyle w:val="TableText"/>
              <w:rPr>
                <w:sz w:val="22"/>
                <w:szCs w:val="22"/>
              </w:rPr>
            </w:pPr>
            <w:r w:rsidRPr="003B02C3">
              <w:rPr>
                <w:sz w:val="22"/>
                <w:szCs w:val="22"/>
              </w:rPr>
              <w:t xml:space="preserve">Making a Difference </w:t>
            </w:r>
          </w:p>
          <w:p w14:paraId="25F277FA"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6FB4CF0"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Los Lunas</w:t>
      </w:r>
    </w:p>
    <w:p w14:paraId="71C3441D" w14:textId="77777777" w:rsidR="005555DD" w:rsidRPr="00CB6ACE" w:rsidRDefault="005555DD" w:rsidP="003B02C3">
      <w:r w:rsidRPr="00CB6ACE">
        <w:t xml:space="preserve">Enjoy the unique culture, natural beauty, and community spirit of </w:t>
      </w:r>
      <w:r w:rsidRPr="00472E5A">
        <w:rPr>
          <w:b/>
          <w:bCs/>
          <w:noProof/>
        </w:rPr>
        <w:t>Los Lunas</w:t>
      </w:r>
      <w:r w:rsidRPr="00CB6ACE">
        <w:t>. Live and work where you love!</w:t>
      </w:r>
    </w:p>
    <w:p w14:paraId="6B18FDD3"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38CE7A12" w14:textId="77777777" w:rsidR="005555DD" w:rsidRPr="00776419" w:rsidRDefault="005555DD" w:rsidP="00776419">
      <w:r w:rsidRPr="00F41320">
        <w:t>For assistance, please scan QR code and locate FAQ under Job Seekers or the following link:</w:t>
      </w:r>
      <w:r>
        <w:t xml:space="preserve"> </w:t>
      </w:r>
      <w:hyperlink r:id="rId20" w:history="1">
        <w:r w:rsidRPr="00776419">
          <w:rPr>
            <w:rStyle w:val="Hyperlink"/>
            <w:b/>
            <w:bCs/>
            <w:color w:val="0B5D5E" w:themeColor="accent1"/>
          </w:rPr>
          <w:t>https://www.spo.state.nm.us/work-for-new-mexico/faq/</w:t>
        </w:r>
      </w:hyperlink>
    </w:p>
    <w:p w14:paraId="642DC619" w14:textId="77777777" w:rsidR="005555DD" w:rsidRPr="00CB6ACE" w:rsidRDefault="005555DD" w:rsidP="007D7098">
      <w:pPr>
        <w:pStyle w:val="Heading3"/>
        <w:rPr>
          <w:rFonts w:eastAsia="Open Sans"/>
        </w:rPr>
      </w:pPr>
      <w:r w:rsidRPr="00CB6ACE">
        <w:rPr>
          <w:rFonts w:eastAsia="Open Sans"/>
        </w:rPr>
        <w:t>Featured Job Openings:</w:t>
      </w:r>
    </w:p>
    <w:p w14:paraId="4B15AAD0" w14:textId="77777777" w:rsidR="005555DD" w:rsidRDefault="005555DD" w:rsidP="00493147">
      <w:pPr>
        <w:rPr>
          <w:noProof/>
        </w:rPr>
      </w:pPr>
      <w:r>
        <w:rPr>
          <w:noProof/>
        </w:rPr>
        <w:t>Intermediate Care Facility- Direct Care Supervisor (DOH/LLCP #74946+) (Expiration Date: 04/13/2026)</w:t>
      </w:r>
    </w:p>
    <w:p w14:paraId="1946BF76" w14:textId="77777777" w:rsidR="005555DD" w:rsidRDefault="005555DD" w:rsidP="00493147">
      <w:pPr>
        <w:rPr>
          <w:noProof/>
        </w:rPr>
      </w:pPr>
      <w:r>
        <w:rPr>
          <w:noProof/>
        </w:rPr>
        <w:lastRenderedPageBreak/>
        <w:t>Direct Care Supervisor (DOH/LLCP #40944+) (Expiration Date: 04/30/2026)</w:t>
      </w:r>
    </w:p>
    <w:p w14:paraId="4A2BD9CC" w14:textId="77777777" w:rsidR="005555DD" w:rsidRDefault="005555DD" w:rsidP="00493147">
      <w:pPr>
        <w:rPr>
          <w:noProof/>
        </w:rPr>
      </w:pPr>
      <w:r>
        <w:rPr>
          <w:noProof/>
        </w:rPr>
        <w:t>Senior Mental Health &amp; Substance Abuse Counselor (NMCD #15960) (Expiration Date: 04/27/2026)</w:t>
      </w:r>
    </w:p>
    <w:p w14:paraId="0F4F4F57" w14:textId="77777777" w:rsidR="005555DD" w:rsidRDefault="005555DD" w:rsidP="00493147">
      <w:pPr>
        <w:rPr>
          <w:noProof/>
        </w:rPr>
      </w:pPr>
      <w:r>
        <w:rPr>
          <w:noProof/>
        </w:rPr>
        <w:t>Correctional Officer Sergeant (NMCD #30709+) (Expiration Date: 04/13/2026)</w:t>
      </w:r>
    </w:p>
    <w:p w14:paraId="70A3631E" w14:textId="77777777" w:rsidR="005555DD" w:rsidRDefault="005555DD" w:rsidP="00493147">
      <w:pPr>
        <w:rPr>
          <w:noProof/>
        </w:rPr>
      </w:pPr>
      <w:r>
        <w:rPr>
          <w:noProof/>
        </w:rPr>
        <w:t>CPS Case Worker (CYFD/PSD #10109585) (Expiration Date: 05/07/2026)</w:t>
      </w:r>
    </w:p>
    <w:p w14:paraId="471E5DAD" w14:textId="77777777" w:rsidR="005555DD" w:rsidRDefault="005555DD" w:rsidP="00493147">
      <w:pPr>
        <w:rPr>
          <w:noProof/>
        </w:rPr>
      </w:pPr>
      <w:r>
        <w:rPr>
          <w:noProof/>
        </w:rPr>
        <w:t>Associate Human Resource Generalist (NMCD #16894) (Expiration Date: 04/20/2026)</w:t>
      </w:r>
    </w:p>
    <w:p w14:paraId="72FC7F59" w14:textId="77777777" w:rsidR="005555DD" w:rsidRDefault="005555DD" w:rsidP="00493147">
      <w:pPr>
        <w:rPr>
          <w:noProof/>
        </w:rPr>
      </w:pPr>
      <w:r>
        <w:rPr>
          <w:noProof/>
        </w:rPr>
        <w:t>Direct Care II (DOH/LLCP#15284+) (Expiration Date: 04/24/2026)</w:t>
      </w:r>
    </w:p>
    <w:p w14:paraId="5BAE80CD" w14:textId="77777777" w:rsidR="005555DD" w:rsidRDefault="005555DD" w:rsidP="00493147">
      <w:pPr>
        <w:rPr>
          <w:noProof/>
        </w:rPr>
      </w:pPr>
      <w:r>
        <w:rPr>
          <w:noProof/>
        </w:rPr>
        <w:t>Correctional Officer Cadet (NMCD/CNMCF #17010+) (Expiration Date: 06/13/2026)</w:t>
      </w:r>
    </w:p>
    <w:p w14:paraId="509021E5"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Chaplain (NMCD #16901) (Expiration Date: 04/20/2026)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32006EC3" w14:textId="77777777" w:rsidTr="00F97CA7">
        <w:trPr>
          <w:trHeight w:val="2070"/>
        </w:trPr>
        <w:tc>
          <w:tcPr>
            <w:tcW w:w="3120" w:type="dxa"/>
            <w:vAlign w:val="center"/>
          </w:tcPr>
          <w:p w14:paraId="44713DD6"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71000119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75E06F2"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12166098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D3D4156"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55A605AE"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486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9812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D34D20E" w14:textId="77777777" w:rsidR="005555DD" w:rsidRPr="003B02C3" w:rsidRDefault="005555DD" w:rsidP="003B02C3">
      <w:r w:rsidRPr="00CB6ACE">
        <w:t>We’re hiring for a variety of roles in</w:t>
      </w:r>
      <w:r>
        <w:t xml:space="preserve"> </w:t>
      </w:r>
      <w:r>
        <w:rPr>
          <w:noProof/>
        </w:rPr>
        <w:t>Rio Rancho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E6B47DD" w14:textId="77777777" w:rsidR="005555DD" w:rsidRPr="00A75333" w:rsidRDefault="005555DD" w:rsidP="00776419">
      <w:pPr>
        <w:pStyle w:val="Heading3"/>
        <w:rPr>
          <w:rFonts w:eastAsia="Open Sans"/>
        </w:rPr>
      </w:pPr>
      <w:r w:rsidRPr="00A75333">
        <w:rPr>
          <w:rFonts w:eastAsia="Open Sans"/>
        </w:rPr>
        <w:t>Make a Difference. Build a Future.</w:t>
      </w:r>
    </w:p>
    <w:p w14:paraId="04B0CEE4"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0DFDBFFF"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8384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8740792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8BEB3" id="Graphic 36" o:spid="_x0000_s1026" alt="&quot;&quot;" style="position:absolute;margin-left:197.25pt;margin-top:8.3pt;width:110.55pt;height:22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2CF169CF"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ABB51D5" w14:textId="77777777" w:rsidR="005555DD" w:rsidRPr="003B02C3" w:rsidRDefault="005555DD" w:rsidP="007D7098">
            <w:pPr>
              <w:pStyle w:val="TableText"/>
              <w:rPr>
                <w:sz w:val="22"/>
                <w:szCs w:val="22"/>
              </w:rPr>
            </w:pPr>
            <w:r w:rsidRPr="003B02C3">
              <w:rPr>
                <w:sz w:val="22"/>
                <w:szCs w:val="22"/>
              </w:rPr>
              <w:t>Purpose-Driven Work</w:t>
            </w:r>
          </w:p>
          <w:p w14:paraId="5F3F3B0F"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7C990C2" w14:textId="77777777" w:rsidR="005555DD" w:rsidRPr="003B02C3" w:rsidRDefault="005555DD" w:rsidP="007D7098">
            <w:pPr>
              <w:pStyle w:val="TableText"/>
              <w:rPr>
                <w:sz w:val="22"/>
                <w:szCs w:val="22"/>
              </w:rPr>
            </w:pPr>
            <w:r w:rsidRPr="003B02C3">
              <w:rPr>
                <w:sz w:val="22"/>
                <w:szCs w:val="22"/>
              </w:rPr>
              <w:t>Robust Retirement</w:t>
            </w:r>
          </w:p>
          <w:p w14:paraId="2AC321F1"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AF9EE9F" w14:textId="77777777" w:rsidR="005555DD" w:rsidRPr="003B02C3" w:rsidRDefault="005555DD" w:rsidP="007D7098">
            <w:pPr>
              <w:pStyle w:val="TableText"/>
              <w:rPr>
                <w:sz w:val="22"/>
                <w:szCs w:val="22"/>
              </w:rPr>
            </w:pPr>
            <w:r w:rsidRPr="003B02C3">
              <w:rPr>
                <w:sz w:val="22"/>
                <w:szCs w:val="22"/>
              </w:rPr>
              <w:t>Room to Grow</w:t>
            </w:r>
          </w:p>
          <w:p w14:paraId="01441BF6"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6F763B59"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47501F1" w14:textId="77777777" w:rsidR="005555DD" w:rsidRPr="003B02C3" w:rsidRDefault="005555DD" w:rsidP="007D7098">
            <w:pPr>
              <w:pStyle w:val="TableText"/>
              <w:rPr>
                <w:sz w:val="22"/>
                <w:szCs w:val="22"/>
              </w:rPr>
            </w:pPr>
            <w:r w:rsidRPr="003B02C3">
              <w:rPr>
                <w:sz w:val="22"/>
                <w:szCs w:val="22"/>
              </w:rPr>
              <w:t>Competitive Pay &amp; Benefits</w:t>
            </w:r>
          </w:p>
          <w:p w14:paraId="57D8546D"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12BC1E6" w14:textId="77777777" w:rsidR="005555DD" w:rsidRPr="003B02C3" w:rsidRDefault="005555DD" w:rsidP="007D7098">
            <w:pPr>
              <w:pStyle w:val="TableText"/>
              <w:rPr>
                <w:sz w:val="22"/>
                <w:szCs w:val="22"/>
              </w:rPr>
            </w:pPr>
            <w:r w:rsidRPr="003B02C3">
              <w:rPr>
                <w:sz w:val="22"/>
                <w:szCs w:val="22"/>
              </w:rPr>
              <w:t>Time to Recharge</w:t>
            </w:r>
          </w:p>
          <w:p w14:paraId="26BA6867"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843F4B5" w14:textId="77777777" w:rsidR="005555DD" w:rsidRPr="003B02C3" w:rsidRDefault="005555DD" w:rsidP="007D7098">
            <w:pPr>
              <w:pStyle w:val="TableText"/>
              <w:rPr>
                <w:sz w:val="22"/>
                <w:szCs w:val="22"/>
              </w:rPr>
            </w:pPr>
            <w:r w:rsidRPr="003B02C3">
              <w:rPr>
                <w:sz w:val="22"/>
                <w:szCs w:val="22"/>
              </w:rPr>
              <w:t xml:space="preserve">Making a Difference </w:t>
            </w:r>
          </w:p>
          <w:p w14:paraId="420FB3EC"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5CFC4A3"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Rio Rancho</w:t>
      </w:r>
    </w:p>
    <w:p w14:paraId="2EB76C12" w14:textId="77777777" w:rsidR="005555DD" w:rsidRPr="00CB6ACE" w:rsidRDefault="005555DD" w:rsidP="003B02C3">
      <w:r w:rsidRPr="00CB6ACE">
        <w:t xml:space="preserve">Enjoy the unique culture, natural beauty, and community spirit of </w:t>
      </w:r>
      <w:r w:rsidRPr="00472E5A">
        <w:rPr>
          <w:b/>
          <w:bCs/>
          <w:noProof/>
        </w:rPr>
        <w:t>Rio Rancho</w:t>
      </w:r>
      <w:r w:rsidRPr="00CB6ACE">
        <w:t>. Live and work where you love!</w:t>
      </w:r>
    </w:p>
    <w:p w14:paraId="4DB9B39F"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682CC6BB" w14:textId="77777777" w:rsidR="005555DD" w:rsidRPr="00776419" w:rsidRDefault="005555DD" w:rsidP="00776419">
      <w:r w:rsidRPr="00F41320">
        <w:t>For assistance, please scan QR code and locate FAQ under Job Seekers or the following link:</w:t>
      </w:r>
      <w:r>
        <w:t xml:space="preserve"> </w:t>
      </w:r>
      <w:hyperlink r:id="rId21" w:history="1">
        <w:r w:rsidRPr="00776419">
          <w:rPr>
            <w:rStyle w:val="Hyperlink"/>
            <w:b/>
            <w:bCs/>
            <w:color w:val="0B5D5E" w:themeColor="accent1"/>
          </w:rPr>
          <w:t>https://www.spo.state.nm.us/work-for-new-mexico/faq/</w:t>
        </w:r>
      </w:hyperlink>
    </w:p>
    <w:p w14:paraId="18D0EA53" w14:textId="77777777" w:rsidR="005555DD" w:rsidRPr="00CB6ACE" w:rsidRDefault="005555DD" w:rsidP="007D7098">
      <w:pPr>
        <w:pStyle w:val="Heading3"/>
        <w:rPr>
          <w:rFonts w:eastAsia="Open Sans"/>
        </w:rPr>
      </w:pPr>
      <w:r w:rsidRPr="00CB6ACE">
        <w:rPr>
          <w:rFonts w:eastAsia="Open Sans"/>
        </w:rPr>
        <w:t>Featured Job Openings:</w:t>
      </w:r>
    </w:p>
    <w:p w14:paraId="21BA2555" w14:textId="77777777" w:rsidR="005555DD" w:rsidRDefault="005555DD" w:rsidP="00493147">
      <w:pPr>
        <w:rPr>
          <w:noProof/>
        </w:rPr>
      </w:pPr>
      <w:r>
        <w:rPr>
          <w:noProof/>
        </w:rPr>
        <w:t>Vocational Rehab Tech (DVR #10101560) (Expiration Date: 04/18/2026)</w:t>
      </w:r>
    </w:p>
    <w:p w14:paraId="7D36E3AD" w14:textId="77777777" w:rsidR="005555DD" w:rsidRDefault="005555DD" w:rsidP="00493147">
      <w:pPr>
        <w:rPr>
          <w:noProof/>
        </w:rPr>
      </w:pPr>
      <w:r>
        <w:rPr>
          <w:noProof/>
        </w:rPr>
        <w:lastRenderedPageBreak/>
        <w:t>Senior Rehab Counselor (DVR #10269) (Expiration Date: 05/09/2026)</w:t>
      </w:r>
    </w:p>
    <w:p w14:paraId="3DC94DB9" w14:textId="77777777" w:rsidR="005555DD" w:rsidRDefault="005555DD" w:rsidP="00493147">
      <w:pPr>
        <w:rPr>
          <w:noProof/>
        </w:rPr>
      </w:pPr>
      <w:r>
        <w:rPr>
          <w:noProof/>
        </w:rPr>
        <w:t>Senior Rehab Counselor (DVR #10101559) (Expiration Date: 05/11/2026)</w:t>
      </w:r>
    </w:p>
    <w:p w14:paraId="6EB77F02" w14:textId="77777777" w:rsidR="005555DD" w:rsidRDefault="005555DD" w:rsidP="00493147">
      <w:pPr>
        <w:rPr>
          <w:noProof/>
        </w:rPr>
      </w:pPr>
      <w:r>
        <w:rPr>
          <w:noProof/>
        </w:rPr>
        <w:t>Case Aide (CYFD/PSD #10116328) (Expiration Date: 04/20/2026)</w:t>
      </w:r>
    </w:p>
    <w:p w14:paraId="1090508A"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Case Aide (CYFD/PSD #10118053+) (Expiration Date: 04/19/2026)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2EC7F265" w14:textId="77777777" w:rsidTr="00F97CA7">
        <w:trPr>
          <w:trHeight w:val="2070"/>
        </w:trPr>
        <w:tc>
          <w:tcPr>
            <w:tcW w:w="3120" w:type="dxa"/>
            <w:vAlign w:val="center"/>
          </w:tcPr>
          <w:p w14:paraId="0B6E6553"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07123259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531D48E"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9355977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3B4164B"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47AADA8B"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793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4290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08ED5C6" w14:textId="77777777" w:rsidR="005555DD" w:rsidRPr="003B02C3" w:rsidRDefault="005555DD" w:rsidP="003B02C3">
      <w:r w:rsidRPr="00CB6ACE">
        <w:t>We’re hiring for a variety of roles in</w:t>
      </w:r>
      <w:r>
        <w:t xml:space="preserve"> </w:t>
      </w:r>
      <w:r>
        <w:rPr>
          <w:noProof/>
        </w:rPr>
        <w:t>San Ysidro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2ABC727" w14:textId="77777777" w:rsidR="005555DD" w:rsidRPr="00A75333" w:rsidRDefault="005555DD" w:rsidP="00776419">
      <w:pPr>
        <w:pStyle w:val="Heading3"/>
        <w:rPr>
          <w:rFonts w:eastAsia="Open Sans"/>
        </w:rPr>
      </w:pPr>
      <w:r w:rsidRPr="00A75333">
        <w:rPr>
          <w:rFonts w:eastAsia="Open Sans"/>
        </w:rPr>
        <w:t>Make a Difference. Build a Future.</w:t>
      </w:r>
    </w:p>
    <w:p w14:paraId="1303DBD1"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1614AC31"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8691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0400585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DCEF9" id="Graphic 36" o:spid="_x0000_s1026" alt="&quot;&quot;" style="position:absolute;margin-left:197.25pt;margin-top:8.3pt;width:110.55pt;height:22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35A0D2A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21E9507" w14:textId="77777777" w:rsidR="005555DD" w:rsidRPr="003B02C3" w:rsidRDefault="005555DD" w:rsidP="007D7098">
            <w:pPr>
              <w:pStyle w:val="TableText"/>
              <w:rPr>
                <w:sz w:val="22"/>
                <w:szCs w:val="22"/>
              </w:rPr>
            </w:pPr>
            <w:r w:rsidRPr="003B02C3">
              <w:rPr>
                <w:sz w:val="22"/>
                <w:szCs w:val="22"/>
              </w:rPr>
              <w:t>Purpose-Driven Work</w:t>
            </w:r>
          </w:p>
          <w:p w14:paraId="5A47F8BB"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61E158F" w14:textId="77777777" w:rsidR="005555DD" w:rsidRPr="003B02C3" w:rsidRDefault="005555DD" w:rsidP="007D7098">
            <w:pPr>
              <w:pStyle w:val="TableText"/>
              <w:rPr>
                <w:sz w:val="22"/>
                <w:szCs w:val="22"/>
              </w:rPr>
            </w:pPr>
            <w:r w:rsidRPr="003B02C3">
              <w:rPr>
                <w:sz w:val="22"/>
                <w:szCs w:val="22"/>
              </w:rPr>
              <w:t>Robust Retirement</w:t>
            </w:r>
          </w:p>
          <w:p w14:paraId="1B2DD53C"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85A20CF" w14:textId="77777777" w:rsidR="005555DD" w:rsidRPr="003B02C3" w:rsidRDefault="005555DD" w:rsidP="007D7098">
            <w:pPr>
              <w:pStyle w:val="TableText"/>
              <w:rPr>
                <w:sz w:val="22"/>
                <w:szCs w:val="22"/>
              </w:rPr>
            </w:pPr>
            <w:r w:rsidRPr="003B02C3">
              <w:rPr>
                <w:sz w:val="22"/>
                <w:szCs w:val="22"/>
              </w:rPr>
              <w:t>Room to Grow</w:t>
            </w:r>
          </w:p>
          <w:p w14:paraId="44A98003"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46F2ECA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5BD0E4D" w14:textId="77777777" w:rsidR="005555DD" w:rsidRPr="003B02C3" w:rsidRDefault="005555DD" w:rsidP="007D7098">
            <w:pPr>
              <w:pStyle w:val="TableText"/>
              <w:rPr>
                <w:sz w:val="22"/>
                <w:szCs w:val="22"/>
              </w:rPr>
            </w:pPr>
            <w:r w:rsidRPr="003B02C3">
              <w:rPr>
                <w:sz w:val="22"/>
                <w:szCs w:val="22"/>
              </w:rPr>
              <w:t>Competitive Pay &amp; Benefits</w:t>
            </w:r>
          </w:p>
          <w:p w14:paraId="70DA996E"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D3CFBBD" w14:textId="77777777" w:rsidR="005555DD" w:rsidRPr="003B02C3" w:rsidRDefault="005555DD" w:rsidP="007D7098">
            <w:pPr>
              <w:pStyle w:val="TableText"/>
              <w:rPr>
                <w:sz w:val="22"/>
                <w:szCs w:val="22"/>
              </w:rPr>
            </w:pPr>
            <w:r w:rsidRPr="003B02C3">
              <w:rPr>
                <w:sz w:val="22"/>
                <w:szCs w:val="22"/>
              </w:rPr>
              <w:t>Time to Recharge</w:t>
            </w:r>
          </w:p>
          <w:p w14:paraId="77922EFD"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E219BFE" w14:textId="77777777" w:rsidR="005555DD" w:rsidRPr="003B02C3" w:rsidRDefault="005555DD" w:rsidP="007D7098">
            <w:pPr>
              <w:pStyle w:val="TableText"/>
              <w:rPr>
                <w:sz w:val="22"/>
                <w:szCs w:val="22"/>
              </w:rPr>
            </w:pPr>
            <w:r w:rsidRPr="003B02C3">
              <w:rPr>
                <w:sz w:val="22"/>
                <w:szCs w:val="22"/>
              </w:rPr>
              <w:t xml:space="preserve">Making a Difference </w:t>
            </w:r>
          </w:p>
          <w:p w14:paraId="2A6A3152"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06DC903"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San Ysidro</w:t>
      </w:r>
    </w:p>
    <w:p w14:paraId="3EC56C14" w14:textId="77777777" w:rsidR="005555DD" w:rsidRPr="00CB6ACE" w:rsidRDefault="005555DD" w:rsidP="003B02C3">
      <w:r w:rsidRPr="00CB6ACE">
        <w:t xml:space="preserve">Enjoy the unique culture, natural beauty, and community spirit of </w:t>
      </w:r>
      <w:r w:rsidRPr="00472E5A">
        <w:rPr>
          <w:b/>
          <w:bCs/>
          <w:noProof/>
        </w:rPr>
        <w:t>San Ysidro</w:t>
      </w:r>
      <w:r w:rsidRPr="00CB6ACE">
        <w:t>. Live and work where you love!</w:t>
      </w:r>
    </w:p>
    <w:p w14:paraId="36D01C00"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68CEF295" w14:textId="77777777" w:rsidR="005555DD" w:rsidRPr="00776419" w:rsidRDefault="005555DD" w:rsidP="00776419">
      <w:r w:rsidRPr="00F41320">
        <w:t>For assistance, please scan QR code and locate FAQ under Job Seekers or the following link:</w:t>
      </w:r>
      <w:r>
        <w:t xml:space="preserve"> </w:t>
      </w:r>
      <w:hyperlink r:id="rId22" w:history="1">
        <w:r w:rsidRPr="00776419">
          <w:rPr>
            <w:rStyle w:val="Hyperlink"/>
            <w:b/>
            <w:bCs/>
            <w:color w:val="0B5D5E" w:themeColor="accent1"/>
          </w:rPr>
          <w:t>https://www.spo.state.nm.us/work-for-new-mexico/faq/</w:t>
        </w:r>
      </w:hyperlink>
    </w:p>
    <w:p w14:paraId="663D1C03" w14:textId="77777777" w:rsidR="005555DD" w:rsidRPr="00CB6ACE" w:rsidRDefault="005555DD" w:rsidP="007D7098">
      <w:pPr>
        <w:pStyle w:val="Heading3"/>
        <w:rPr>
          <w:rFonts w:eastAsia="Open Sans"/>
        </w:rPr>
      </w:pPr>
      <w:r w:rsidRPr="00CB6ACE">
        <w:rPr>
          <w:rFonts w:eastAsia="Open Sans"/>
        </w:rPr>
        <w:t>Featured Job Openings:</w:t>
      </w:r>
    </w:p>
    <w:p w14:paraId="51688FC8"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Highway Maintenance Worker (DOT/D6 #19896) (Expiration Date: 04/25/2026)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69A7628B" w14:textId="77777777" w:rsidTr="00F97CA7">
        <w:trPr>
          <w:trHeight w:val="2070"/>
        </w:trPr>
        <w:tc>
          <w:tcPr>
            <w:tcW w:w="3120" w:type="dxa"/>
            <w:vAlign w:val="center"/>
          </w:tcPr>
          <w:p w14:paraId="3360CCB1"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30916270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3995E65"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2555204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DC71618"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557C67CE"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100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8172106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0A72699" w14:textId="77777777" w:rsidR="005555DD" w:rsidRPr="003B02C3" w:rsidRDefault="005555DD" w:rsidP="003B02C3">
      <w:r w:rsidRPr="00CB6ACE">
        <w:t>We’re hiring for a variety of roles in</w:t>
      </w:r>
      <w:r>
        <w:t xml:space="preserve"> </w:t>
      </w:r>
      <w:r>
        <w:rPr>
          <w:noProof/>
        </w:rPr>
        <w:t>Santa Fe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780907A" w14:textId="77777777" w:rsidR="005555DD" w:rsidRPr="00A75333" w:rsidRDefault="005555DD" w:rsidP="00776419">
      <w:pPr>
        <w:pStyle w:val="Heading3"/>
        <w:rPr>
          <w:rFonts w:eastAsia="Open Sans"/>
        </w:rPr>
      </w:pPr>
      <w:r w:rsidRPr="00A75333">
        <w:rPr>
          <w:rFonts w:eastAsia="Open Sans"/>
        </w:rPr>
        <w:t>Make a Difference. Build a Future.</w:t>
      </w:r>
    </w:p>
    <w:p w14:paraId="2A336A72"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11874DE4"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8998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06417273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2E92E" id="Graphic 36" o:spid="_x0000_s1026" alt="&quot;&quot;" style="position:absolute;margin-left:197.25pt;margin-top:8.3pt;width:110.5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3A98B30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EC3D955" w14:textId="77777777" w:rsidR="005555DD" w:rsidRPr="003B02C3" w:rsidRDefault="005555DD" w:rsidP="007D7098">
            <w:pPr>
              <w:pStyle w:val="TableText"/>
              <w:rPr>
                <w:sz w:val="22"/>
                <w:szCs w:val="22"/>
              </w:rPr>
            </w:pPr>
            <w:r w:rsidRPr="003B02C3">
              <w:rPr>
                <w:sz w:val="22"/>
                <w:szCs w:val="22"/>
              </w:rPr>
              <w:t>Purpose-Driven Work</w:t>
            </w:r>
          </w:p>
          <w:p w14:paraId="0A753985"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E2C5A2A" w14:textId="77777777" w:rsidR="005555DD" w:rsidRPr="003B02C3" w:rsidRDefault="005555DD" w:rsidP="007D7098">
            <w:pPr>
              <w:pStyle w:val="TableText"/>
              <w:rPr>
                <w:sz w:val="22"/>
                <w:szCs w:val="22"/>
              </w:rPr>
            </w:pPr>
            <w:r w:rsidRPr="003B02C3">
              <w:rPr>
                <w:sz w:val="22"/>
                <w:szCs w:val="22"/>
              </w:rPr>
              <w:t>Robust Retirement</w:t>
            </w:r>
          </w:p>
          <w:p w14:paraId="168BD59A"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D8E2E58" w14:textId="77777777" w:rsidR="005555DD" w:rsidRPr="003B02C3" w:rsidRDefault="005555DD" w:rsidP="007D7098">
            <w:pPr>
              <w:pStyle w:val="TableText"/>
              <w:rPr>
                <w:sz w:val="22"/>
                <w:szCs w:val="22"/>
              </w:rPr>
            </w:pPr>
            <w:r w:rsidRPr="003B02C3">
              <w:rPr>
                <w:sz w:val="22"/>
                <w:szCs w:val="22"/>
              </w:rPr>
              <w:t>Room to Grow</w:t>
            </w:r>
          </w:p>
          <w:p w14:paraId="22949EB1"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5F004AF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F1925BB" w14:textId="77777777" w:rsidR="005555DD" w:rsidRPr="003B02C3" w:rsidRDefault="005555DD" w:rsidP="007D7098">
            <w:pPr>
              <w:pStyle w:val="TableText"/>
              <w:rPr>
                <w:sz w:val="22"/>
                <w:szCs w:val="22"/>
              </w:rPr>
            </w:pPr>
            <w:r w:rsidRPr="003B02C3">
              <w:rPr>
                <w:sz w:val="22"/>
                <w:szCs w:val="22"/>
              </w:rPr>
              <w:t>Competitive Pay &amp; Benefits</w:t>
            </w:r>
          </w:p>
          <w:p w14:paraId="52C93905"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C9D569A" w14:textId="77777777" w:rsidR="005555DD" w:rsidRPr="003B02C3" w:rsidRDefault="005555DD" w:rsidP="007D7098">
            <w:pPr>
              <w:pStyle w:val="TableText"/>
              <w:rPr>
                <w:sz w:val="22"/>
                <w:szCs w:val="22"/>
              </w:rPr>
            </w:pPr>
            <w:r w:rsidRPr="003B02C3">
              <w:rPr>
                <w:sz w:val="22"/>
                <w:szCs w:val="22"/>
              </w:rPr>
              <w:t>Time to Recharge</w:t>
            </w:r>
          </w:p>
          <w:p w14:paraId="0B100700"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0E92F32" w14:textId="77777777" w:rsidR="005555DD" w:rsidRPr="003B02C3" w:rsidRDefault="005555DD" w:rsidP="007D7098">
            <w:pPr>
              <w:pStyle w:val="TableText"/>
              <w:rPr>
                <w:sz w:val="22"/>
                <w:szCs w:val="22"/>
              </w:rPr>
            </w:pPr>
            <w:r w:rsidRPr="003B02C3">
              <w:rPr>
                <w:sz w:val="22"/>
                <w:szCs w:val="22"/>
              </w:rPr>
              <w:t xml:space="preserve">Making a Difference </w:t>
            </w:r>
          </w:p>
          <w:p w14:paraId="0CC43A61"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948E61F"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Santa Fe</w:t>
      </w:r>
    </w:p>
    <w:p w14:paraId="6CB10322" w14:textId="77777777" w:rsidR="005555DD" w:rsidRPr="00CB6ACE" w:rsidRDefault="005555DD" w:rsidP="003B02C3">
      <w:r w:rsidRPr="00CB6ACE">
        <w:t xml:space="preserve">Enjoy the unique culture, natural beauty, and community spirit of </w:t>
      </w:r>
      <w:r w:rsidRPr="00472E5A">
        <w:rPr>
          <w:b/>
          <w:bCs/>
          <w:noProof/>
        </w:rPr>
        <w:t>Santa Fe</w:t>
      </w:r>
      <w:r w:rsidRPr="00CB6ACE">
        <w:t>. Live and work where you love!</w:t>
      </w:r>
    </w:p>
    <w:p w14:paraId="5DD22151"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615504E7" w14:textId="77777777" w:rsidR="005555DD" w:rsidRPr="00776419" w:rsidRDefault="005555DD" w:rsidP="00776419">
      <w:r w:rsidRPr="00F41320">
        <w:t>For assistance, please scan QR code and locate FAQ under Job Seekers or the following link:</w:t>
      </w:r>
      <w:r>
        <w:t xml:space="preserve"> </w:t>
      </w:r>
      <w:hyperlink r:id="rId23" w:history="1">
        <w:r w:rsidRPr="00776419">
          <w:rPr>
            <w:rStyle w:val="Hyperlink"/>
            <w:b/>
            <w:bCs/>
            <w:color w:val="0B5D5E" w:themeColor="accent1"/>
          </w:rPr>
          <w:t>https://www.spo.state.nm.us/work-for-new-mexico/faq/</w:t>
        </w:r>
      </w:hyperlink>
    </w:p>
    <w:p w14:paraId="15AA0203" w14:textId="77777777" w:rsidR="005555DD" w:rsidRPr="00CB6ACE" w:rsidRDefault="005555DD" w:rsidP="007D7098">
      <w:pPr>
        <w:pStyle w:val="Heading3"/>
        <w:rPr>
          <w:rFonts w:eastAsia="Open Sans"/>
        </w:rPr>
      </w:pPr>
      <w:r w:rsidRPr="00CB6ACE">
        <w:rPr>
          <w:rFonts w:eastAsia="Open Sans"/>
        </w:rPr>
        <w:t>Featured Job Openings:</w:t>
      </w:r>
    </w:p>
    <w:p w14:paraId="361BFCBD" w14:textId="77777777" w:rsidR="005555DD" w:rsidRDefault="005555DD" w:rsidP="00493147">
      <w:pPr>
        <w:rPr>
          <w:noProof/>
        </w:rPr>
      </w:pPr>
      <w:r>
        <w:rPr>
          <w:noProof/>
        </w:rPr>
        <w:t>College Undergraduate Intern (DOT/GO/THOPS #10117037) (Expiration Date: 04/16/2026)</w:t>
      </w:r>
    </w:p>
    <w:p w14:paraId="6ABBBBB8" w14:textId="77777777" w:rsidR="005555DD" w:rsidRDefault="005555DD" w:rsidP="00493147">
      <w:pPr>
        <w:rPr>
          <w:noProof/>
        </w:rPr>
      </w:pPr>
      <w:r>
        <w:rPr>
          <w:noProof/>
        </w:rPr>
        <w:lastRenderedPageBreak/>
        <w:t>LERB College Undergraduate Intern (DPS #10116964) (Expiration Date: 04/21/2026)</w:t>
      </w:r>
    </w:p>
    <w:p w14:paraId="3F1D729C" w14:textId="77777777" w:rsidR="005555DD" w:rsidRDefault="005555DD" w:rsidP="00493147">
      <w:pPr>
        <w:rPr>
          <w:noProof/>
        </w:rPr>
      </w:pPr>
      <w:r>
        <w:rPr>
          <w:noProof/>
        </w:rPr>
        <w:t>College Undergraduate Intern - Charter Schools (PED #10118742) (Expiration Date: 05/02/2026)</w:t>
      </w:r>
    </w:p>
    <w:p w14:paraId="67C2B2AC" w14:textId="77777777" w:rsidR="005555DD" w:rsidRDefault="005555DD" w:rsidP="00493147">
      <w:pPr>
        <w:rPr>
          <w:noProof/>
        </w:rPr>
      </w:pPr>
      <w:r>
        <w:rPr>
          <w:noProof/>
        </w:rPr>
        <w:t>Business Operations Analyst (DPS #18475) (Expiration Date: 04/16/2026)</w:t>
      </w:r>
    </w:p>
    <w:p w14:paraId="334D4ED2" w14:textId="77777777" w:rsidR="005555DD" w:rsidRDefault="005555DD" w:rsidP="00493147">
      <w:pPr>
        <w:rPr>
          <w:noProof/>
        </w:rPr>
      </w:pPr>
      <w:r>
        <w:rPr>
          <w:noProof/>
        </w:rPr>
        <w:t>HR Assistant (CYFD/ESS #27379) (Expiration Date: 05/24/2026)</w:t>
      </w:r>
    </w:p>
    <w:p w14:paraId="37D59C11" w14:textId="77777777" w:rsidR="005555DD" w:rsidRDefault="005555DD" w:rsidP="00493147">
      <w:pPr>
        <w:rPr>
          <w:noProof/>
        </w:rPr>
      </w:pPr>
      <w:r>
        <w:rPr>
          <w:noProof/>
        </w:rPr>
        <w:t>Licensing Administrator (BLPEPS #4394) (Expiration Date: 05/02/2026)</w:t>
      </w:r>
    </w:p>
    <w:p w14:paraId="18D1007C" w14:textId="77777777" w:rsidR="005555DD" w:rsidRDefault="005555DD" w:rsidP="00493147">
      <w:pPr>
        <w:rPr>
          <w:noProof/>
        </w:rPr>
      </w:pPr>
      <w:r>
        <w:rPr>
          <w:noProof/>
        </w:rPr>
        <w:t>Senior Business Operations Analyst (HCA/SHB #2937) (Expiration Date: 04/21/2026)</w:t>
      </w:r>
    </w:p>
    <w:p w14:paraId="250C5364" w14:textId="77777777" w:rsidR="005555DD" w:rsidRDefault="005555DD" w:rsidP="00493147">
      <w:pPr>
        <w:rPr>
          <w:noProof/>
        </w:rPr>
      </w:pPr>
      <w:r>
        <w:rPr>
          <w:noProof/>
        </w:rPr>
        <w:t>Business Leasing Analyst (NMSLO #5846) (Expiration Date: 04/26/2026)</w:t>
      </w:r>
    </w:p>
    <w:p w14:paraId="64E7DB99" w14:textId="77777777" w:rsidR="005555DD" w:rsidRDefault="005555DD" w:rsidP="00493147">
      <w:pPr>
        <w:rPr>
          <w:noProof/>
        </w:rPr>
      </w:pPr>
      <w:r>
        <w:rPr>
          <w:noProof/>
        </w:rPr>
        <w:t>College Undergraduate Intern (DPS #10116800) (Expiration Date: 04/18/2026)</w:t>
      </w:r>
    </w:p>
    <w:p w14:paraId="2DE0663B" w14:textId="77777777" w:rsidR="005555DD" w:rsidRDefault="005555DD" w:rsidP="00493147">
      <w:pPr>
        <w:rPr>
          <w:noProof/>
        </w:rPr>
      </w:pPr>
      <w:r>
        <w:rPr>
          <w:noProof/>
        </w:rPr>
        <w:t>Associate HR Generalist (CYFD/ESS #26449) (Expiration Date: 05/24/2026)</w:t>
      </w:r>
    </w:p>
    <w:p w14:paraId="14BEC39F" w14:textId="77777777" w:rsidR="005555DD" w:rsidRDefault="005555DD" w:rsidP="00493147">
      <w:pPr>
        <w:rPr>
          <w:noProof/>
        </w:rPr>
      </w:pPr>
      <w:r>
        <w:rPr>
          <w:noProof/>
        </w:rPr>
        <w:t>Public Affairs Intern, Undergraduate (NMCD #10115387) (Expiration Date: 04/20/2026)</w:t>
      </w:r>
    </w:p>
    <w:p w14:paraId="75636A99" w14:textId="77777777" w:rsidR="005555DD" w:rsidRDefault="005555DD" w:rsidP="00493147">
      <w:pPr>
        <w:rPr>
          <w:noProof/>
        </w:rPr>
      </w:pPr>
      <w:r>
        <w:rPr>
          <w:noProof/>
        </w:rPr>
        <w:t>Associate Business Operations Analyst (DPS #10109944) (Expiration Date: 04/18/2026)</w:t>
      </w:r>
    </w:p>
    <w:p w14:paraId="01FD667F" w14:textId="77777777" w:rsidR="005555DD" w:rsidRDefault="005555DD" w:rsidP="00493147">
      <w:pPr>
        <w:rPr>
          <w:noProof/>
        </w:rPr>
      </w:pPr>
      <w:r>
        <w:rPr>
          <w:noProof/>
        </w:rPr>
        <w:t>Assistant Records Custodian (CYFD/OGC #10113178) (Expiration Date: 05/05/2026)</w:t>
      </w:r>
    </w:p>
    <w:p w14:paraId="7151D3CD" w14:textId="77777777" w:rsidR="005555DD" w:rsidRDefault="005555DD" w:rsidP="00493147">
      <w:pPr>
        <w:rPr>
          <w:noProof/>
        </w:rPr>
      </w:pPr>
      <w:r>
        <w:rPr>
          <w:noProof/>
        </w:rPr>
        <w:t>Human Resources Assistant (CYFD/ESS #10116511) (Expiration Date: 05/03/2026)</w:t>
      </w:r>
    </w:p>
    <w:p w14:paraId="6B374C1E" w14:textId="77777777" w:rsidR="005555DD" w:rsidRDefault="005555DD" w:rsidP="00493147">
      <w:pPr>
        <w:rPr>
          <w:noProof/>
        </w:rPr>
      </w:pPr>
      <w:r>
        <w:rPr>
          <w:noProof/>
        </w:rPr>
        <w:t>Compliance Operations Specialist (RLD #10114959) (Expiration Date: 04/15/2026)</w:t>
      </w:r>
    </w:p>
    <w:p w14:paraId="43701A5A" w14:textId="77777777" w:rsidR="005555DD" w:rsidRDefault="005555DD" w:rsidP="00493147">
      <w:pPr>
        <w:rPr>
          <w:noProof/>
        </w:rPr>
      </w:pPr>
      <w:r>
        <w:rPr>
          <w:noProof/>
        </w:rPr>
        <w:t>Senior Program Coordinator (PED #21426) (Expiration Date: 04/17/2026)</w:t>
      </w:r>
    </w:p>
    <w:p w14:paraId="3EAFC77C" w14:textId="77777777" w:rsidR="005555DD" w:rsidRDefault="005555DD" w:rsidP="00493147">
      <w:pPr>
        <w:rPr>
          <w:noProof/>
        </w:rPr>
      </w:pPr>
      <w:r>
        <w:rPr>
          <w:noProof/>
        </w:rPr>
        <w:t>Graduate School Intern-SBD (DFA/SBD #10118730) (Expiration Date: 04/25/2026)</w:t>
      </w:r>
    </w:p>
    <w:p w14:paraId="7884C340" w14:textId="77777777" w:rsidR="005555DD" w:rsidRDefault="005555DD" w:rsidP="00493147">
      <w:pPr>
        <w:rPr>
          <w:noProof/>
        </w:rPr>
      </w:pPr>
      <w:r>
        <w:rPr>
          <w:noProof/>
        </w:rPr>
        <w:t>Senior Social Services Coordinator (HCA/ISD #74872) (Expiration Date: 04/23/2026)</w:t>
      </w:r>
    </w:p>
    <w:p w14:paraId="18435AF9" w14:textId="77777777" w:rsidR="005555DD" w:rsidRDefault="005555DD" w:rsidP="00493147">
      <w:pPr>
        <w:rPr>
          <w:noProof/>
        </w:rPr>
      </w:pPr>
      <w:r>
        <w:rPr>
          <w:noProof/>
        </w:rPr>
        <w:t>Northeast Navigator (CYFD/PSD #8311) (Expiration Date: 05/21/2026)</w:t>
      </w:r>
    </w:p>
    <w:p w14:paraId="6B05CB83" w14:textId="77777777" w:rsidR="005555DD" w:rsidRDefault="005555DD" w:rsidP="00493147">
      <w:pPr>
        <w:rPr>
          <w:noProof/>
        </w:rPr>
      </w:pPr>
      <w:r>
        <w:rPr>
          <w:noProof/>
        </w:rPr>
        <w:t>Senior Highway Maintenance Worker (DOT/D5 #20524) (Expiration Date: 04/17/2026)</w:t>
      </w:r>
    </w:p>
    <w:p w14:paraId="585D3E40" w14:textId="77777777" w:rsidR="005555DD" w:rsidRDefault="005555DD" w:rsidP="00493147">
      <w:pPr>
        <w:rPr>
          <w:noProof/>
        </w:rPr>
      </w:pPr>
      <w:r>
        <w:rPr>
          <w:noProof/>
        </w:rPr>
        <w:t>Senior Highway Maintenance Worker (DOT/D5 #20539+) (Expiration Date: 04/24/2026)</w:t>
      </w:r>
    </w:p>
    <w:p w14:paraId="0C29F931" w14:textId="77777777" w:rsidR="005555DD" w:rsidRDefault="005555DD" w:rsidP="00493147">
      <w:pPr>
        <w:rPr>
          <w:noProof/>
        </w:rPr>
      </w:pPr>
      <w:r>
        <w:rPr>
          <w:noProof/>
        </w:rPr>
        <w:t>Senior Recruiter (HCA/ISD #7719) (Expiration Date: 04/23/2026)</w:t>
      </w:r>
    </w:p>
    <w:p w14:paraId="41497B68" w14:textId="77777777" w:rsidR="005555DD" w:rsidRDefault="005555DD" w:rsidP="00493147">
      <w:pPr>
        <w:rPr>
          <w:noProof/>
        </w:rPr>
      </w:pPr>
      <w:r>
        <w:rPr>
          <w:noProof/>
        </w:rPr>
        <w:t>Senior Maintenance Technician (DGF #64518) (Expiration Date: 04/13/2026)</w:t>
      </w:r>
    </w:p>
    <w:p w14:paraId="3B101DDF" w14:textId="77777777" w:rsidR="005555DD" w:rsidRDefault="005555DD" w:rsidP="00493147">
      <w:pPr>
        <w:rPr>
          <w:noProof/>
        </w:rPr>
      </w:pPr>
      <w:r>
        <w:rPr>
          <w:noProof/>
        </w:rPr>
        <w:t>Comprehensive Addiction and Recovery Act Navigator (DOH/PHD #10117819+) (Expiration Date: 04/13/2026)</w:t>
      </w:r>
    </w:p>
    <w:p w14:paraId="7456CCB9" w14:textId="77777777" w:rsidR="005555DD" w:rsidRDefault="005555DD" w:rsidP="00493147">
      <w:pPr>
        <w:rPr>
          <w:noProof/>
        </w:rPr>
      </w:pPr>
      <w:r>
        <w:rPr>
          <w:noProof/>
        </w:rPr>
        <w:t>Carrier Oversight Coordinator (HCA/SHB #10118359) (Expiration Date: 04/15/2026)</w:t>
      </w:r>
    </w:p>
    <w:p w14:paraId="40F8D7CF" w14:textId="77777777" w:rsidR="005555DD" w:rsidRDefault="005555DD" w:rsidP="00493147">
      <w:pPr>
        <w:rPr>
          <w:noProof/>
        </w:rPr>
      </w:pPr>
      <w:r>
        <w:rPr>
          <w:noProof/>
        </w:rPr>
        <w:t>Graduate School Intern-SHARE (DFA/FCD #10118729) (Expiration Date: 04/25/2026)</w:t>
      </w:r>
    </w:p>
    <w:p w14:paraId="257BEAC1" w14:textId="77777777" w:rsidR="005555DD" w:rsidRDefault="005555DD" w:rsidP="00493147">
      <w:pPr>
        <w:rPr>
          <w:noProof/>
        </w:rPr>
      </w:pPr>
      <w:r>
        <w:rPr>
          <w:noProof/>
        </w:rPr>
        <w:t>Supervisor, Recruitment (HCA/ISD #7532) (Expiration Date: 04/24/2026)</w:t>
      </w:r>
    </w:p>
    <w:p w14:paraId="1DE9BDB1" w14:textId="77777777" w:rsidR="005555DD" w:rsidRDefault="005555DD" w:rsidP="00493147">
      <w:pPr>
        <w:rPr>
          <w:noProof/>
        </w:rPr>
      </w:pPr>
      <w:r>
        <w:rPr>
          <w:noProof/>
        </w:rPr>
        <w:lastRenderedPageBreak/>
        <w:t>Senior Business Operations Analyst (HCA/OIG #22989) (Expiration Date: 04/17/2026)</w:t>
      </w:r>
    </w:p>
    <w:p w14:paraId="2B1EDF08" w14:textId="77777777" w:rsidR="005555DD" w:rsidRDefault="005555DD" w:rsidP="00493147">
      <w:pPr>
        <w:rPr>
          <w:noProof/>
        </w:rPr>
      </w:pPr>
      <w:r>
        <w:rPr>
          <w:noProof/>
        </w:rPr>
        <w:t>Senior Investigations Support Analyst (PED #52980) (Expiration Date: 05/09/2026)</w:t>
      </w:r>
    </w:p>
    <w:p w14:paraId="5A5F046E" w14:textId="77777777" w:rsidR="005555DD" w:rsidRDefault="005555DD" w:rsidP="00493147">
      <w:pPr>
        <w:rPr>
          <w:noProof/>
        </w:rPr>
      </w:pPr>
      <w:r>
        <w:rPr>
          <w:noProof/>
        </w:rPr>
        <w:t>Senior Business Operations Analyst (HCA/CSSD #7048) (Expiration Date: 04/23/2026)</w:t>
      </w:r>
    </w:p>
    <w:p w14:paraId="0A39D797" w14:textId="77777777" w:rsidR="005555DD" w:rsidRDefault="005555DD" w:rsidP="00493147">
      <w:pPr>
        <w:rPr>
          <w:noProof/>
        </w:rPr>
      </w:pPr>
      <w:r>
        <w:rPr>
          <w:noProof/>
        </w:rPr>
        <w:t>Business Operations Analyst (PED #10114779) (Expiration Date: 04/24/2026)</w:t>
      </w:r>
    </w:p>
    <w:p w14:paraId="68107759" w14:textId="77777777" w:rsidR="005555DD" w:rsidRDefault="005555DD" w:rsidP="00493147">
      <w:pPr>
        <w:rPr>
          <w:noProof/>
        </w:rPr>
      </w:pPr>
      <w:r>
        <w:rPr>
          <w:noProof/>
        </w:rPr>
        <w:t>Recruitment Specialist (CYFD/PSD #10105040) (Expiration Date: 04/15/2026)</w:t>
      </w:r>
    </w:p>
    <w:p w14:paraId="5ABF73B6" w14:textId="77777777" w:rsidR="005555DD" w:rsidRDefault="005555DD" w:rsidP="00493147">
      <w:pPr>
        <w:rPr>
          <w:noProof/>
        </w:rPr>
      </w:pPr>
      <w:r>
        <w:rPr>
          <w:noProof/>
        </w:rPr>
        <w:t>Sr Business Operations Analyst (PED #69510) (Expiration Date: 05/02/2026)</w:t>
      </w:r>
    </w:p>
    <w:p w14:paraId="7DC6F9E9" w14:textId="77777777" w:rsidR="005555DD" w:rsidRDefault="005555DD" w:rsidP="00493147">
      <w:pPr>
        <w:rPr>
          <w:noProof/>
        </w:rPr>
      </w:pPr>
      <w:r>
        <w:rPr>
          <w:noProof/>
        </w:rPr>
        <w:t>Senior Business Operations Analyst (HCA/ISD #56505) (Expiration Date: 04/24/2026)</w:t>
      </w:r>
    </w:p>
    <w:p w14:paraId="556E55F5" w14:textId="77777777" w:rsidR="005555DD" w:rsidRDefault="005555DD" w:rsidP="00493147">
      <w:pPr>
        <w:rPr>
          <w:noProof/>
        </w:rPr>
      </w:pPr>
      <w:r>
        <w:rPr>
          <w:noProof/>
        </w:rPr>
        <w:t>Graduate School Intern-Legal (DFA/OTS #10118728) (Expiration Date: 04/26/2026)</w:t>
      </w:r>
    </w:p>
    <w:p w14:paraId="04E46AA7" w14:textId="77777777" w:rsidR="005555DD" w:rsidRDefault="005555DD" w:rsidP="00493147">
      <w:pPr>
        <w:rPr>
          <w:noProof/>
        </w:rPr>
      </w:pPr>
      <w:r>
        <w:rPr>
          <w:noProof/>
        </w:rPr>
        <w:t>Senior Business Operations Analyst - Records/Inspection of Public Records (IPRA) (DOT/GO/BUS #18611) (Expiration Date: 04/19/2026)</w:t>
      </w:r>
    </w:p>
    <w:p w14:paraId="49DC498E" w14:textId="77777777" w:rsidR="005555DD" w:rsidRDefault="005555DD" w:rsidP="00493147">
      <w:pPr>
        <w:rPr>
          <w:noProof/>
        </w:rPr>
      </w:pPr>
      <w:r>
        <w:rPr>
          <w:noProof/>
        </w:rPr>
        <w:t>Office Support Clerk (DPS #73247) (Expiration Date: 04/14/2026)</w:t>
      </w:r>
    </w:p>
    <w:p w14:paraId="22FEB1F7" w14:textId="77777777" w:rsidR="005555DD" w:rsidRDefault="005555DD" w:rsidP="00493147">
      <w:pPr>
        <w:rPr>
          <w:noProof/>
        </w:rPr>
      </w:pPr>
      <w:r>
        <w:rPr>
          <w:noProof/>
        </w:rPr>
        <w:t>Data Analyst (PED #21496) (Expiration Date: 05/07/2026)</w:t>
      </w:r>
    </w:p>
    <w:p w14:paraId="1FFE215B" w14:textId="77777777" w:rsidR="005555DD" w:rsidRDefault="005555DD" w:rsidP="00493147">
      <w:pPr>
        <w:rPr>
          <w:noProof/>
        </w:rPr>
      </w:pPr>
      <w:r>
        <w:rPr>
          <w:noProof/>
        </w:rPr>
        <w:t>Administrative Assistant, PPD Region (NMCD #16847) (Expiration Date: 04/27/2026)</w:t>
      </w:r>
    </w:p>
    <w:p w14:paraId="7352649D" w14:textId="77777777" w:rsidR="005555DD" w:rsidRDefault="005555DD" w:rsidP="00493147">
      <w:pPr>
        <w:rPr>
          <w:noProof/>
        </w:rPr>
      </w:pPr>
      <w:r>
        <w:rPr>
          <w:noProof/>
        </w:rPr>
        <w:t>Senior Rehab Counselor (DVR #10255) (Expiration Date: 05/11/2026)</w:t>
      </w:r>
    </w:p>
    <w:p w14:paraId="3AEAE2F5" w14:textId="77777777" w:rsidR="005555DD" w:rsidRDefault="005555DD" w:rsidP="00493147">
      <w:pPr>
        <w:rPr>
          <w:noProof/>
        </w:rPr>
      </w:pPr>
      <w:r>
        <w:rPr>
          <w:noProof/>
        </w:rPr>
        <w:t>Associate IT Systems Administrator (DOH/ITSD #32642) (Expiration Date: 04/30/2026)</w:t>
      </w:r>
    </w:p>
    <w:p w14:paraId="601197A9" w14:textId="77777777" w:rsidR="005555DD" w:rsidRDefault="005555DD" w:rsidP="00493147">
      <w:pPr>
        <w:rPr>
          <w:noProof/>
        </w:rPr>
      </w:pPr>
      <w:r>
        <w:rPr>
          <w:noProof/>
        </w:rPr>
        <w:t>Associate Information Technology Network Administrator (NMCD #80256) (Expiration Date: 04/27/2026)</w:t>
      </w:r>
    </w:p>
    <w:p w14:paraId="1DF41340" w14:textId="77777777" w:rsidR="005555DD" w:rsidRDefault="005555DD" w:rsidP="00493147">
      <w:pPr>
        <w:rPr>
          <w:noProof/>
        </w:rPr>
      </w:pPr>
      <w:r>
        <w:rPr>
          <w:noProof/>
        </w:rPr>
        <w:t>Senior Information Technology Support Technician (NMCD #15842) (Expiration Date: 04/20/2026)</w:t>
      </w:r>
    </w:p>
    <w:p w14:paraId="37934475" w14:textId="77777777" w:rsidR="005555DD" w:rsidRDefault="005555DD" w:rsidP="00493147">
      <w:pPr>
        <w:rPr>
          <w:noProof/>
        </w:rPr>
      </w:pPr>
      <w:r>
        <w:rPr>
          <w:noProof/>
        </w:rPr>
        <w:t>IT Support Technician (CYFD/ITD #25872) (Expiration Date: 04/28/2026)</w:t>
      </w:r>
    </w:p>
    <w:p w14:paraId="27B61DEA" w14:textId="77777777" w:rsidR="005555DD" w:rsidRDefault="005555DD" w:rsidP="00493147">
      <w:pPr>
        <w:rPr>
          <w:noProof/>
        </w:rPr>
      </w:pPr>
      <w:r>
        <w:rPr>
          <w:noProof/>
        </w:rPr>
        <w:t>Associate Information Technology Security Analyst (NMCD #59467) (Expiration Date: 04/20/2026)</w:t>
      </w:r>
    </w:p>
    <w:p w14:paraId="10A65295" w14:textId="77777777" w:rsidR="005555DD" w:rsidRDefault="005555DD" w:rsidP="00493147">
      <w:pPr>
        <w:rPr>
          <w:noProof/>
        </w:rPr>
      </w:pPr>
      <w:r>
        <w:rPr>
          <w:noProof/>
        </w:rPr>
        <w:t>Residential Reentry Specialist (NMCD/PNM #16154) (Expiration Date: 04/27/2026)</w:t>
      </w:r>
    </w:p>
    <w:p w14:paraId="57BAD6EC" w14:textId="77777777" w:rsidR="005555DD" w:rsidRDefault="005555DD" w:rsidP="00493147">
      <w:pPr>
        <w:rPr>
          <w:noProof/>
        </w:rPr>
      </w:pPr>
      <w:r>
        <w:rPr>
          <w:noProof/>
        </w:rPr>
        <w:t>Case Aide (CYFD/PSD #10118680) (Expiration Date: 05/12/2026)</w:t>
      </w:r>
    </w:p>
    <w:p w14:paraId="35D40FCD" w14:textId="77777777" w:rsidR="005555DD" w:rsidRDefault="005555DD" w:rsidP="00493147">
      <w:pPr>
        <w:rPr>
          <w:noProof/>
        </w:rPr>
      </w:pPr>
      <w:r>
        <w:rPr>
          <w:noProof/>
        </w:rPr>
        <w:t>Law Enforcement Certification Board Law Clerk (DPS #10116299) (Expiration Date: 04/15/2026)</w:t>
      </w:r>
    </w:p>
    <w:p w14:paraId="236EECD0" w14:textId="77777777" w:rsidR="005555DD" w:rsidRDefault="005555DD" w:rsidP="00493147">
      <w:pPr>
        <w:rPr>
          <w:noProof/>
        </w:rPr>
      </w:pPr>
      <w:r>
        <w:rPr>
          <w:noProof/>
        </w:rPr>
        <w:t>Corrections Case Worker (NMCD/PNM #16421) (Expiration Date: 04/20/2026)</w:t>
      </w:r>
    </w:p>
    <w:p w14:paraId="717FAA05" w14:textId="77777777" w:rsidR="005555DD" w:rsidRDefault="005555DD" w:rsidP="00493147">
      <w:pPr>
        <w:rPr>
          <w:noProof/>
        </w:rPr>
      </w:pPr>
      <w:r>
        <w:rPr>
          <w:noProof/>
        </w:rPr>
        <w:t>Employee Labor Relations Bureau Investigator (CYFD/ESS #8895) (Expiration Date: 05/03/2026)</w:t>
      </w:r>
    </w:p>
    <w:p w14:paraId="49AA8670" w14:textId="77777777" w:rsidR="005555DD" w:rsidRDefault="005555DD" w:rsidP="00493147">
      <w:pPr>
        <w:rPr>
          <w:noProof/>
        </w:rPr>
      </w:pPr>
      <w:r>
        <w:rPr>
          <w:noProof/>
        </w:rPr>
        <w:t>Employee Relations Analyst (HCA/OHR #67810+) (Expiration Date: 04/23/2026)</w:t>
      </w:r>
    </w:p>
    <w:p w14:paraId="2DF46402" w14:textId="77777777" w:rsidR="005555DD" w:rsidRDefault="005555DD" w:rsidP="00493147">
      <w:pPr>
        <w:rPr>
          <w:noProof/>
        </w:rPr>
      </w:pPr>
      <w:r>
        <w:rPr>
          <w:noProof/>
        </w:rPr>
        <w:t>Employee Labor Relations Bureau Investigator (CYFD #10104309+) (Expiration Date: 05/18/2026)</w:t>
      </w:r>
    </w:p>
    <w:p w14:paraId="13AD7B18" w14:textId="77777777" w:rsidR="005555DD" w:rsidRDefault="005555DD" w:rsidP="00493147">
      <w:pPr>
        <w:rPr>
          <w:noProof/>
        </w:rPr>
      </w:pPr>
      <w:r>
        <w:rPr>
          <w:noProof/>
        </w:rPr>
        <w:lastRenderedPageBreak/>
        <w:t>Senior Paralegal (OSI #10114733) (Expiration Date: 04/24/2026)</w:t>
      </w:r>
    </w:p>
    <w:p w14:paraId="0157FD72" w14:textId="77777777" w:rsidR="005555DD" w:rsidRDefault="005555DD" w:rsidP="00493147">
      <w:pPr>
        <w:rPr>
          <w:noProof/>
        </w:rPr>
      </w:pPr>
      <w:r>
        <w:rPr>
          <w:noProof/>
        </w:rPr>
        <w:t>Senior Paralegal (NMCD #15808) (Expiration Date: 04/13/2026)</w:t>
      </w:r>
    </w:p>
    <w:p w14:paraId="27A2BAF5" w14:textId="77777777" w:rsidR="005555DD" w:rsidRDefault="005555DD" w:rsidP="00493147">
      <w:pPr>
        <w:rPr>
          <w:noProof/>
        </w:rPr>
      </w:pPr>
      <w:r>
        <w:rPr>
          <w:noProof/>
        </w:rPr>
        <w:t>Senior Paralegal - Office of the General Counsel (DOT/GO/BUS #18692) (Expiration Date: 04/27/2026)</w:t>
      </w:r>
    </w:p>
    <w:p w14:paraId="28EB19DB" w14:textId="77777777" w:rsidR="005555DD" w:rsidRDefault="005555DD" w:rsidP="00493147">
      <w:pPr>
        <w:rPr>
          <w:noProof/>
        </w:rPr>
      </w:pPr>
      <w:r>
        <w:rPr>
          <w:noProof/>
        </w:rPr>
        <w:t>Paralegal (AHO #10118712) (Expiration Date: 04/14/2026)</w:t>
      </w:r>
    </w:p>
    <w:p w14:paraId="5E4BA529" w14:textId="77777777" w:rsidR="005555DD" w:rsidRDefault="005555DD" w:rsidP="00493147">
      <w:pPr>
        <w:rPr>
          <w:noProof/>
        </w:rPr>
      </w:pPr>
      <w:r>
        <w:rPr>
          <w:noProof/>
        </w:rPr>
        <w:t>Senior Fleet Mechanic (DOT/D5 #20395) (Expiration Date: 05/08/2026)</w:t>
      </w:r>
    </w:p>
    <w:p w14:paraId="170BF9BD" w14:textId="77777777" w:rsidR="005555DD" w:rsidRDefault="005555DD" w:rsidP="00493147">
      <w:pPr>
        <w:rPr>
          <w:noProof/>
        </w:rPr>
      </w:pPr>
      <w:r>
        <w:rPr>
          <w:noProof/>
        </w:rPr>
        <w:t>Senior Juvenile Probation Parole Officer (CYFD/JJS #34681+) (Expiration Date: 05/05/2026)</w:t>
      </w:r>
    </w:p>
    <w:p w14:paraId="41788FBE" w14:textId="77777777" w:rsidR="005555DD" w:rsidRDefault="005555DD" w:rsidP="00493147">
      <w:pPr>
        <w:rPr>
          <w:noProof/>
        </w:rPr>
      </w:pPr>
      <w:r>
        <w:rPr>
          <w:noProof/>
        </w:rPr>
        <w:t>Rights-of-Way Business Analyst (NMSLO #5878) (Expiration Date: 05/08/2026)</w:t>
      </w:r>
    </w:p>
    <w:p w14:paraId="492F3BD2" w14:textId="77777777" w:rsidR="005555DD" w:rsidRDefault="005555DD" w:rsidP="00493147">
      <w:pPr>
        <w:rPr>
          <w:noProof/>
        </w:rPr>
      </w:pPr>
      <w:r>
        <w:rPr>
          <w:noProof/>
        </w:rPr>
        <w:t>Security Guard (DCA # 45178) (Expiration Date: 04/20/2026)</w:t>
      </w:r>
    </w:p>
    <w:p w14:paraId="3416D24A" w14:textId="77777777" w:rsidR="005555DD" w:rsidRDefault="005555DD" w:rsidP="00493147">
      <w:pPr>
        <w:rPr>
          <w:noProof/>
        </w:rPr>
      </w:pPr>
      <w:r>
        <w:rPr>
          <w:noProof/>
        </w:rPr>
        <w:t>Economist (HCA/ASD #10118523) (Expiration Date: 04/17/2026)</w:t>
      </w:r>
    </w:p>
    <w:p w14:paraId="6A8E230B" w14:textId="77777777" w:rsidR="005555DD" w:rsidRDefault="005555DD" w:rsidP="00493147">
      <w:pPr>
        <w:rPr>
          <w:noProof/>
        </w:rPr>
      </w:pPr>
      <w:r>
        <w:rPr>
          <w:noProof/>
        </w:rPr>
        <w:t>Licensing Assistant (NMMB #10108686) (Expiration Date: 05/10/2026)</w:t>
      </w:r>
    </w:p>
    <w:p w14:paraId="69E345BE" w14:textId="77777777" w:rsidR="005555DD" w:rsidRDefault="005555DD" w:rsidP="00493147">
      <w:pPr>
        <w:rPr>
          <w:noProof/>
        </w:rPr>
      </w:pPr>
      <w:r>
        <w:rPr>
          <w:noProof/>
        </w:rPr>
        <w:t>Office Support Clerk (TRD #30161) (Expiration Date: 04/15/2026)</w:t>
      </w:r>
    </w:p>
    <w:p w14:paraId="4EF787AD" w14:textId="77777777" w:rsidR="005555DD" w:rsidRDefault="005555DD" w:rsidP="00493147">
      <w:pPr>
        <w:rPr>
          <w:noProof/>
        </w:rPr>
      </w:pPr>
      <w:r>
        <w:rPr>
          <w:noProof/>
        </w:rPr>
        <w:t>Rail Programs Supervisor (DOT/GO/MODAL #18716) (Expiration Date: 05/03/2026)</w:t>
      </w:r>
    </w:p>
    <w:p w14:paraId="091CE925" w14:textId="77777777" w:rsidR="005555DD" w:rsidRDefault="005555DD" w:rsidP="00493147">
      <w:pPr>
        <w:rPr>
          <w:noProof/>
        </w:rPr>
      </w:pPr>
      <w:r>
        <w:rPr>
          <w:noProof/>
        </w:rPr>
        <w:t>Real Estate Appraiser (TRD #1977) (Expiration Date: 04/17/2026)</w:t>
      </w:r>
    </w:p>
    <w:p w14:paraId="3528D622" w14:textId="77777777" w:rsidR="005555DD" w:rsidRDefault="005555DD" w:rsidP="00493147">
      <w:pPr>
        <w:rPr>
          <w:noProof/>
        </w:rPr>
      </w:pPr>
      <w:r>
        <w:rPr>
          <w:noProof/>
        </w:rPr>
        <w:t>Retirement Coordinator - Benefits (ERB #59874+) (Expiration Date: 04/19/2026)</w:t>
      </w:r>
    </w:p>
    <w:p w14:paraId="7AAB97D6" w14:textId="77777777" w:rsidR="005555DD" w:rsidRDefault="005555DD" w:rsidP="00493147">
      <w:pPr>
        <w:rPr>
          <w:noProof/>
        </w:rPr>
      </w:pPr>
      <w:r>
        <w:rPr>
          <w:noProof/>
        </w:rPr>
        <w:t>Senior Financial Coordinator (DOH/PHD #10111976) (Expiration Date: 04/29/2026)</w:t>
      </w:r>
    </w:p>
    <w:p w14:paraId="23ECE381" w14:textId="77777777" w:rsidR="005555DD" w:rsidRDefault="005555DD" w:rsidP="00493147">
      <w:pPr>
        <w:rPr>
          <w:noProof/>
        </w:rPr>
      </w:pPr>
      <w:r>
        <w:rPr>
          <w:noProof/>
        </w:rPr>
        <w:t>Senior Financial Coordinator (HCA/ASD #70202) (Expiration Date: 04/24/2026)</w:t>
      </w:r>
    </w:p>
    <w:p w14:paraId="51E0A1F5" w14:textId="77777777" w:rsidR="005555DD" w:rsidRDefault="005555DD" w:rsidP="00493147">
      <w:pPr>
        <w:rPr>
          <w:noProof/>
        </w:rPr>
      </w:pPr>
      <w:r>
        <w:rPr>
          <w:noProof/>
        </w:rPr>
        <w:t>Office Administrator Supervisor (CYFD/PSD #8460) (Expiration Date: 05/10/2026)</w:t>
      </w:r>
    </w:p>
    <w:p w14:paraId="31B20288" w14:textId="77777777" w:rsidR="005555DD" w:rsidRDefault="005555DD" w:rsidP="00493147">
      <w:pPr>
        <w:rPr>
          <w:noProof/>
        </w:rPr>
      </w:pPr>
      <w:r>
        <w:rPr>
          <w:noProof/>
        </w:rPr>
        <w:t>Economist (HCA/BHSD #10116930) (Expiration Date: 04/21/2026)</w:t>
      </w:r>
    </w:p>
    <w:p w14:paraId="1517DCAC" w14:textId="77777777" w:rsidR="005555DD" w:rsidRDefault="005555DD" w:rsidP="00493147">
      <w:pPr>
        <w:rPr>
          <w:noProof/>
        </w:rPr>
      </w:pPr>
      <w:r>
        <w:rPr>
          <w:noProof/>
        </w:rPr>
        <w:t>Senior Administrative Assistant (NMED #12229) (Expiration Date: 04/25/2026)</w:t>
      </w:r>
    </w:p>
    <w:p w14:paraId="4F796DFA" w14:textId="77777777" w:rsidR="005555DD" w:rsidRDefault="005555DD" w:rsidP="00493147">
      <w:pPr>
        <w:rPr>
          <w:noProof/>
        </w:rPr>
      </w:pPr>
      <w:r>
        <w:rPr>
          <w:noProof/>
        </w:rPr>
        <w:t>Academy Trainer (NMCD #16860) (Expiration Date: 04/20/2026)</w:t>
      </w:r>
    </w:p>
    <w:p w14:paraId="007CF235" w14:textId="77777777" w:rsidR="005555DD" w:rsidRDefault="005555DD" w:rsidP="00493147">
      <w:pPr>
        <w:rPr>
          <w:noProof/>
        </w:rPr>
      </w:pPr>
      <w:r>
        <w:rPr>
          <w:noProof/>
        </w:rPr>
        <w:t>Law Enforcement Park Ranger - Hyde Memorial State Park (EMNRD #34572) (Expiration Date: 04/15/2026)</w:t>
      </w:r>
    </w:p>
    <w:p w14:paraId="54647B53" w14:textId="77777777" w:rsidR="005555DD" w:rsidRDefault="005555DD" w:rsidP="00493147">
      <w:pPr>
        <w:rPr>
          <w:noProof/>
        </w:rPr>
      </w:pPr>
      <w:r>
        <w:rPr>
          <w:noProof/>
        </w:rPr>
        <w:t>Correctional Officer Specialist Maintenance (NMCD/PNM #16468) (Expiration Date: 04/27/2026)</w:t>
      </w:r>
    </w:p>
    <w:p w14:paraId="2DDBEF1A" w14:textId="77777777" w:rsidR="005555DD" w:rsidRDefault="005555DD" w:rsidP="00493147">
      <w:pPr>
        <w:rPr>
          <w:noProof/>
        </w:rPr>
      </w:pPr>
      <w:r>
        <w:rPr>
          <w:noProof/>
        </w:rPr>
        <w:t>Correctional Officer Cadet (NMCD/PNM #17209+) (Expiration Date: 06/13/2026)</w:t>
      </w:r>
    </w:p>
    <w:p w14:paraId="6970967A" w14:textId="77777777" w:rsidR="005555DD" w:rsidRDefault="005555DD" w:rsidP="00493147">
      <w:pPr>
        <w:rPr>
          <w:noProof/>
        </w:rPr>
      </w:pPr>
      <w:r>
        <w:rPr>
          <w:noProof/>
        </w:rPr>
        <w:t>Asphalt Laboratory Technician (DOT/GO/THOPS #18980) (Expiration Date: 05/03/2026)</w:t>
      </w:r>
    </w:p>
    <w:p w14:paraId="1F49C4F4" w14:textId="77777777" w:rsidR="005555DD" w:rsidRDefault="005555DD" w:rsidP="00493147">
      <w:pPr>
        <w:rPr>
          <w:noProof/>
        </w:rPr>
      </w:pPr>
      <w:r>
        <w:rPr>
          <w:noProof/>
        </w:rPr>
        <w:t>Concrete Testing Technician (DOT/GO/THOPS #18993) (Expiration Date: 05/03/2026)</w:t>
      </w:r>
    </w:p>
    <w:p w14:paraId="6C157711" w14:textId="77777777" w:rsidR="005555DD" w:rsidRDefault="005555DD" w:rsidP="00493147">
      <w:pPr>
        <w:rPr>
          <w:noProof/>
        </w:rPr>
      </w:pPr>
      <w:r>
        <w:rPr>
          <w:noProof/>
        </w:rPr>
        <w:lastRenderedPageBreak/>
        <w:t>Aquatic Invasive Species Watercraft Inspector - Seasonal (DGF #10107352) (Expiration Date: 05/10/2026)</w:t>
      </w:r>
    </w:p>
    <w:p w14:paraId="0E85AA62" w14:textId="77777777" w:rsidR="005555DD" w:rsidRDefault="005555DD" w:rsidP="00493147">
      <w:pPr>
        <w:rPr>
          <w:noProof/>
        </w:rPr>
      </w:pPr>
      <w:r>
        <w:rPr>
          <w:noProof/>
        </w:rPr>
        <w:t>Senior Customer Service Representative (TD #37823) (Expiration Date: 04/22/2026)</w:t>
      </w:r>
    </w:p>
    <w:p w14:paraId="38E637F6"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RSU Contract Monitor (DVR #10390) (Expiration Date: 04/26/2026)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5555DD" w:rsidRPr="00CB6ACE" w14:paraId="3FFA80E2" w14:textId="77777777" w:rsidTr="00F97CA7">
        <w:trPr>
          <w:trHeight w:val="2070"/>
        </w:trPr>
        <w:tc>
          <w:tcPr>
            <w:tcW w:w="3120" w:type="dxa"/>
            <w:vAlign w:val="center"/>
          </w:tcPr>
          <w:p w14:paraId="72FDA158" w14:textId="77777777" w:rsidR="005555DD" w:rsidRPr="00CB6ACE" w:rsidRDefault="005555D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90843697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723AA07" w14:textId="77777777" w:rsidR="005555DD" w:rsidRPr="00CB6ACE" w:rsidRDefault="005555D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9157860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E3E8829" w14:textId="77777777" w:rsidR="005555DD" w:rsidRPr="00CB6ACE" w:rsidRDefault="005555DD" w:rsidP="00CB6ACE">
            <w:pPr>
              <w:widowControl w:val="0"/>
              <w:autoSpaceDE w:val="0"/>
              <w:autoSpaceDN w:val="0"/>
              <w:ind w:left="115"/>
              <w:jc w:val="right"/>
              <w:rPr>
                <w:rFonts w:eastAsia="Open Sans" w:cs="Open Sans"/>
                <w:b/>
                <w:bCs/>
                <w:kern w:val="0"/>
                <w:sz w:val="18"/>
                <w:szCs w:val="18"/>
                <w14:ligatures w14:val="none"/>
              </w:rPr>
            </w:pPr>
          </w:p>
        </w:tc>
      </w:tr>
    </w:tbl>
    <w:p w14:paraId="082F3ED6" w14:textId="77777777" w:rsidR="005555DD" w:rsidRDefault="005555D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408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7369405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78A5E54" w14:textId="77777777" w:rsidR="005555DD" w:rsidRPr="003B02C3" w:rsidRDefault="005555DD" w:rsidP="003B02C3">
      <w:r w:rsidRPr="00CB6ACE">
        <w:t>We’re hiring for a variety of roles in</w:t>
      </w:r>
      <w:r>
        <w:t xml:space="preserve"> </w:t>
      </w:r>
      <w:r>
        <w:rPr>
          <w:noProof/>
        </w:rPr>
        <w:t>Springer</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251740A" w14:textId="77777777" w:rsidR="005555DD" w:rsidRPr="00A75333" w:rsidRDefault="005555DD" w:rsidP="00776419">
      <w:pPr>
        <w:pStyle w:val="Heading3"/>
        <w:rPr>
          <w:rFonts w:eastAsia="Open Sans"/>
        </w:rPr>
      </w:pPr>
      <w:r w:rsidRPr="00A75333">
        <w:rPr>
          <w:rFonts w:eastAsia="Open Sans"/>
        </w:rPr>
        <w:t>Make a Difference. Build a Future.</w:t>
      </w:r>
    </w:p>
    <w:p w14:paraId="79DD6DF5" w14:textId="77777777" w:rsidR="005555DD" w:rsidRPr="00CB6ACE" w:rsidRDefault="005555DD" w:rsidP="00A75333">
      <w:r w:rsidRPr="00CB6ACE">
        <w:t>Working for the State of New Mexico means more than just a job — it’s a chance to serve your community, grow your career, and be part of something bigger.</w:t>
      </w:r>
    </w:p>
    <w:p w14:paraId="3ED05766" w14:textId="77777777" w:rsidR="005555DD" w:rsidRPr="007D7098" w:rsidRDefault="005555DD" w:rsidP="007D7098">
      <w:pPr>
        <w:pStyle w:val="Heading3"/>
      </w:pPr>
      <w:r w:rsidRPr="00CB6ACE">
        <w:rPr>
          <w:noProof/>
        </w:rPr>
        <mc:AlternateContent>
          <mc:Choice Requires="wps">
            <w:drawing>
              <wp:anchor distT="0" distB="0" distL="114300" distR="114300" simplePos="0" relativeHeight="25169305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08959678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12CC2" id="Graphic 36" o:spid="_x0000_s1026" alt="&quot;&quot;" style="position:absolute;margin-left:197.25pt;margin-top:8.3pt;width:110.55pt;height:22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5555DD" w:rsidRPr="00CB6ACE" w14:paraId="023CB588"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9B5C696" w14:textId="77777777" w:rsidR="005555DD" w:rsidRPr="003B02C3" w:rsidRDefault="005555DD" w:rsidP="007D7098">
            <w:pPr>
              <w:pStyle w:val="TableText"/>
              <w:rPr>
                <w:sz w:val="22"/>
                <w:szCs w:val="22"/>
              </w:rPr>
            </w:pPr>
            <w:r w:rsidRPr="003B02C3">
              <w:rPr>
                <w:sz w:val="22"/>
                <w:szCs w:val="22"/>
              </w:rPr>
              <w:t>Purpose-Driven Work</w:t>
            </w:r>
          </w:p>
          <w:p w14:paraId="2D903CDD" w14:textId="77777777" w:rsidR="005555DD" w:rsidRPr="007D7098" w:rsidRDefault="005555D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17BB1FF" w14:textId="77777777" w:rsidR="005555DD" w:rsidRPr="003B02C3" w:rsidRDefault="005555DD" w:rsidP="007D7098">
            <w:pPr>
              <w:pStyle w:val="TableText"/>
              <w:rPr>
                <w:sz w:val="22"/>
                <w:szCs w:val="22"/>
              </w:rPr>
            </w:pPr>
            <w:r w:rsidRPr="003B02C3">
              <w:rPr>
                <w:sz w:val="22"/>
                <w:szCs w:val="22"/>
              </w:rPr>
              <w:t>Robust Retirement</w:t>
            </w:r>
          </w:p>
          <w:p w14:paraId="51683098" w14:textId="77777777" w:rsidR="005555DD" w:rsidRPr="007D7098" w:rsidRDefault="005555D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51D1076" w14:textId="77777777" w:rsidR="005555DD" w:rsidRPr="003B02C3" w:rsidRDefault="005555DD" w:rsidP="007D7098">
            <w:pPr>
              <w:pStyle w:val="TableText"/>
              <w:rPr>
                <w:sz w:val="22"/>
                <w:szCs w:val="22"/>
              </w:rPr>
            </w:pPr>
            <w:r w:rsidRPr="003B02C3">
              <w:rPr>
                <w:sz w:val="22"/>
                <w:szCs w:val="22"/>
              </w:rPr>
              <w:t>Room to Grow</w:t>
            </w:r>
          </w:p>
          <w:p w14:paraId="670D3F27" w14:textId="77777777" w:rsidR="005555DD" w:rsidRPr="007D7098" w:rsidRDefault="005555DD" w:rsidP="007D7098">
            <w:pPr>
              <w:pStyle w:val="TableText"/>
              <w:rPr>
                <w:b w:val="0"/>
                <w:bCs w:val="0"/>
              </w:rPr>
            </w:pPr>
            <w:r w:rsidRPr="007D7098">
              <w:rPr>
                <w:b w:val="0"/>
                <w:bCs w:val="0"/>
              </w:rPr>
              <w:t>Explore diverse career paths and advancement opportunities across state agencies.</w:t>
            </w:r>
          </w:p>
        </w:tc>
      </w:tr>
      <w:tr w:rsidR="005555DD" w:rsidRPr="00CB6ACE" w14:paraId="44A5C3AE"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E0CC745" w14:textId="77777777" w:rsidR="005555DD" w:rsidRPr="003B02C3" w:rsidRDefault="005555DD" w:rsidP="007D7098">
            <w:pPr>
              <w:pStyle w:val="TableText"/>
              <w:rPr>
                <w:sz w:val="22"/>
                <w:szCs w:val="22"/>
              </w:rPr>
            </w:pPr>
            <w:r w:rsidRPr="003B02C3">
              <w:rPr>
                <w:sz w:val="22"/>
                <w:szCs w:val="22"/>
              </w:rPr>
              <w:t>Competitive Pay &amp; Benefits</w:t>
            </w:r>
          </w:p>
          <w:p w14:paraId="7B4589FE" w14:textId="77777777" w:rsidR="005555DD" w:rsidRPr="007D7098" w:rsidRDefault="005555D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5CBC3A5" w14:textId="77777777" w:rsidR="005555DD" w:rsidRPr="003B02C3" w:rsidRDefault="005555DD" w:rsidP="007D7098">
            <w:pPr>
              <w:pStyle w:val="TableText"/>
              <w:rPr>
                <w:sz w:val="22"/>
                <w:szCs w:val="22"/>
              </w:rPr>
            </w:pPr>
            <w:r w:rsidRPr="003B02C3">
              <w:rPr>
                <w:sz w:val="22"/>
                <w:szCs w:val="22"/>
              </w:rPr>
              <w:t>Time to Recharge</w:t>
            </w:r>
          </w:p>
          <w:p w14:paraId="651D59D8" w14:textId="77777777" w:rsidR="005555DD" w:rsidRPr="007D7098" w:rsidRDefault="005555D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20CA98F" w14:textId="77777777" w:rsidR="005555DD" w:rsidRPr="003B02C3" w:rsidRDefault="005555DD" w:rsidP="007D7098">
            <w:pPr>
              <w:pStyle w:val="TableText"/>
              <w:rPr>
                <w:sz w:val="22"/>
                <w:szCs w:val="22"/>
              </w:rPr>
            </w:pPr>
            <w:r w:rsidRPr="003B02C3">
              <w:rPr>
                <w:sz w:val="22"/>
                <w:szCs w:val="22"/>
              </w:rPr>
              <w:t xml:space="preserve">Making a Difference </w:t>
            </w:r>
          </w:p>
          <w:p w14:paraId="2AD1909E" w14:textId="77777777" w:rsidR="005555DD" w:rsidRPr="007D7098" w:rsidRDefault="005555D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650D297" w14:textId="77777777" w:rsidR="005555DD" w:rsidRPr="00CB6ACE" w:rsidRDefault="005555DD" w:rsidP="007D7098">
      <w:pPr>
        <w:pStyle w:val="Heading3"/>
        <w:rPr>
          <w:rFonts w:eastAsia="Open Sans"/>
        </w:rPr>
      </w:pPr>
      <w:r w:rsidRPr="00CB6ACE">
        <w:rPr>
          <w:rFonts w:eastAsia="Open Sans"/>
        </w:rPr>
        <w:t>Location Spotlight:</w:t>
      </w:r>
      <w:r>
        <w:rPr>
          <w:rFonts w:eastAsia="Open Sans"/>
        </w:rPr>
        <w:t xml:space="preserve"> </w:t>
      </w:r>
      <w:r w:rsidRPr="00472E5A">
        <w:rPr>
          <w:rFonts w:eastAsia="Open Sans"/>
          <w:noProof/>
        </w:rPr>
        <w:t>Springer</w:t>
      </w:r>
    </w:p>
    <w:p w14:paraId="05AB9F4F" w14:textId="77777777" w:rsidR="005555DD" w:rsidRPr="00CB6ACE" w:rsidRDefault="005555DD" w:rsidP="003B02C3">
      <w:r w:rsidRPr="00CB6ACE">
        <w:t xml:space="preserve">Enjoy the unique culture, natural beauty, and community spirit of </w:t>
      </w:r>
      <w:r w:rsidRPr="00472E5A">
        <w:rPr>
          <w:b/>
          <w:bCs/>
          <w:noProof/>
        </w:rPr>
        <w:t>Springer</w:t>
      </w:r>
      <w:r w:rsidRPr="00CB6ACE">
        <w:t>. Live and work where you love!</w:t>
      </w:r>
    </w:p>
    <w:p w14:paraId="240B52DF" w14:textId="77777777" w:rsidR="005555DD" w:rsidRDefault="005555DD" w:rsidP="003B02C3">
      <w:r w:rsidRPr="00CB6ACE">
        <w:rPr>
          <w:b/>
          <w:bCs/>
        </w:rPr>
        <w:t>Tips:</w:t>
      </w:r>
      <w:r>
        <w:rPr>
          <w:b/>
          <w:bCs/>
        </w:rPr>
        <w:t xml:space="preserve"> </w:t>
      </w:r>
      <w:r w:rsidRPr="00CB6ACE">
        <w:t>We are always looking for talent within the state, so we want to ensure that you apply correctly.</w:t>
      </w:r>
    </w:p>
    <w:p w14:paraId="6176FF30" w14:textId="77777777" w:rsidR="005555DD" w:rsidRPr="00776419" w:rsidRDefault="005555DD" w:rsidP="00776419">
      <w:r w:rsidRPr="00F41320">
        <w:t>For assistance, please scan QR code and locate FAQ under Job Seekers or the following link:</w:t>
      </w:r>
      <w:r>
        <w:t xml:space="preserve"> </w:t>
      </w:r>
      <w:hyperlink r:id="rId24" w:history="1">
        <w:r w:rsidRPr="00776419">
          <w:rPr>
            <w:rStyle w:val="Hyperlink"/>
            <w:b/>
            <w:bCs/>
            <w:color w:val="0B5D5E" w:themeColor="accent1"/>
          </w:rPr>
          <w:t>https://www.spo.state.nm.us/work-for-new-mexico/faq/</w:t>
        </w:r>
      </w:hyperlink>
    </w:p>
    <w:p w14:paraId="2D28CDE6" w14:textId="77777777" w:rsidR="005555DD" w:rsidRPr="00CB6ACE" w:rsidRDefault="005555DD" w:rsidP="007D7098">
      <w:pPr>
        <w:pStyle w:val="Heading3"/>
        <w:rPr>
          <w:rFonts w:eastAsia="Open Sans"/>
        </w:rPr>
      </w:pPr>
      <w:r w:rsidRPr="00CB6ACE">
        <w:rPr>
          <w:rFonts w:eastAsia="Open Sans"/>
        </w:rPr>
        <w:t>Featured Job Openings:</w:t>
      </w:r>
    </w:p>
    <w:p w14:paraId="116FB4E4" w14:textId="77777777" w:rsidR="005555DD" w:rsidRDefault="005555DD" w:rsidP="00925CBC">
      <w:pPr>
        <w:sectPr w:rsidR="005555DD" w:rsidSect="005555DD">
          <w:pgSz w:w="12240" w:h="15840"/>
          <w:pgMar w:top="720" w:right="1080" w:bottom="720" w:left="1080" w:header="720" w:footer="720" w:gutter="0"/>
          <w:pgNumType w:start="1"/>
          <w:cols w:space="720"/>
          <w:docGrid w:linePitch="360"/>
        </w:sectPr>
      </w:pPr>
      <w:r>
        <w:rPr>
          <w:noProof/>
        </w:rPr>
        <w:t>Correctional Officer Cadet (NMCD/SCC #10100889+) (Expiration Date: 06/13/2026)</w:t>
      </w:r>
    </w:p>
    <w:p w14:paraId="057B5B7C" w14:textId="77777777" w:rsidR="005555DD" w:rsidRPr="00CB6ACE" w:rsidRDefault="005555DD" w:rsidP="00925CBC"/>
    <w:sectPr w:rsidR="005555DD" w:rsidRPr="00CB6ACE" w:rsidSect="005555DD">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F434" w14:textId="77777777" w:rsidR="001E489E" w:rsidRDefault="001E489E" w:rsidP="005250FE">
      <w:pPr>
        <w:spacing w:after="0" w:line="240" w:lineRule="auto"/>
      </w:pPr>
      <w:r>
        <w:separator/>
      </w:r>
    </w:p>
  </w:endnote>
  <w:endnote w:type="continuationSeparator" w:id="0">
    <w:p w14:paraId="2F90875E" w14:textId="77777777" w:rsidR="001E489E" w:rsidRDefault="001E489E" w:rsidP="0052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ExtraBold">
    <w:altName w:val="Calibri"/>
    <w:charset w:val="00"/>
    <w:family w:val="auto"/>
    <w:pitch w:val="variable"/>
    <w:sig w:usb0="E00002FF" w:usb1="1200A1FF" w:usb2="00000001" w:usb3="00000000" w:csb0="0000019F" w:csb1="00000000"/>
  </w:font>
  <w:font w:name="Inter Light">
    <w:altName w:val="Inter Light"/>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CE04" w14:textId="77777777" w:rsidR="001E489E" w:rsidRDefault="001E489E" w:rsidP="005250FE">
      <w:pPr>
        <w:spacing w:after="0" w:line="240" w:lineRule="auto"/>
      </w:pPr>
      <w:r>
        <w:separator/>
      </w:r>
    </w:p>
  </w:footnote>
  <w:footnote w:type="continuationSeparator" w:id="0">
    <w:p w14:paraId="4CC0C594" w14:textId="77777777" w:rsidR="001E489E" w:rsidRDefault="001E489E" w:rsidP="00525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BC"/>
    <w:rsid w:val="00055509"/>
    <w:rsid w:val="00093231"/>
    <w:rsid w:val="001357B4"/>
    <w:rsid w:val="00136BAD"/>
    <w:rsid w:val="001E489E"/>
    <w:rsid w:val="001F1CDF"/>
    <w:rsid w:val="001F3364"/>
    <w:rsid w:val="002504A1"/>
    <w:rsid w:val="002D6FA7"/>
    <w:rsid w:val="003629EE"/>
    <w:rsid w:val="00394E55"/>
    <w:rsid w:val="003B02C3"/>
    <w:rsid w:val="003B6A09"/>
    <w:rsid w:val="00447CEA"/>
    <w:rsid w:val="00464528"/>
    <w:rsid w:val="00496287"/>
    <w:rsid w:val="004E185B"/>
    <w:rsid w:val="005250FE"/>
    <w:rsid w:val="005251C3"/>
    <w:rsid w:val="005555DD"/>
    <w:rsid w:val="005967E2"/>
    <w:rsid w:val="006315A0"/>
    <w:rsid w:val="00742C82"/>
    <w:rsid w:val="00776419"/>
    <w:rsid w:val="00782D1F"/>
    <w:rsid w:val="007D7098"/>
    <w:rsid w:val="008033F1"/>
    <w:rsid w:val="008137E1"/>
    <w:rsid w:val="008653C0"/>
    <w:rsid w:val="00895E75"/>
    <w:rsid w:val="008A4173"/>
    <w:rsid w:val="008B6D5A"/>
    <w:rsid w:val="00925CBC"/>
    <w:rsid w:val="00A21D1B"/>
    <w:rsid w:val="00A75333"/>
    <w:rsid w:val="00AE457E"/>
    <w:rsid w:val="00B50B66"/>
    <w:rsid w:val="00B54076"/>
    <w:rsid w:val="00B87F57"/>
    <w:rsid w:val="00BE09A9"/>
    <w:rsid w:val="00CB6ACE"/>
    <w:rsid w:val="00CD4607"/>
    <w:rsid w:val="00CE1BA0"/>
    <w:rsid w:val="00D410AD"/>
    <w:rsid w:val="00E436D1"/>
    <w:rsid w:val="00F41320"/>
    <w:rsid w:val="00F939CB"/>
    <w:rsid w:val="00F97CA7"/>
    <w:rsid w:val="00FB6F67"/>
    <w:rsid w:val="00FC5A2D"/>
    <w:rsid w:val="00FD0494"/>
    <w:rsid w:val="616DB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BE44"/>
  <w15:chartTrackingRefBased/>
  <w15:docId w15:val="{ED259A1C-B95D-4059-BDFA-20CDB169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33"/>
    <w:pPr>
      <w:spacing w:line="360" w:lineRule="auto"/>
    </w:pPr>
    <w:rPr>
      <w:rFonts w:ascii="Inter" w:hAnsi="Inter"/>
      <w:sz w:val="22"/>
    </w:rPr>
  </w:style>
  <w:style w:type="paragraph" w:styleId="Heading1">
    <w:name w:val="heading 1"/>
    <w:basedOn w:val="Normal"/>
    <w:next w:val="Normal"/>
    <w:link w:val="Heading1Char"/>
    <w:uiPriority w:val="9"/>
    <w:qFormat/>
    <w:rsid w:val="007D7098"/>
    <w:pPr>
      <w:keepNext/>
      <w:keepLines/>
      <w:spacing w:before="360" w:after="80"/>
      <w:outlineLvl w:val="0"/>
    </w:pPr>
    <w:rPr>
      <w:rFonts w:ascii="Inter ExtraBold" w:eastAsiaTheme="majorEastAsia" w:hAnsi="Inter ExtraBold" w:cstheme="majorBidi"/>
      <w:sz w:val="36"/>
      <w:szCs w:val="40"/>
    </w:rPr>
  </w:style>
  <w:style w:type="paragraph" w:styleId="Heading2">
    <w:name w:val="heading 2"/>
    <w:basedOn w:val="Normal"/>
    <w:next w:val="Normal"/>
    <w:link w:val="Heading2Char"/>
    <w:uiPriority w:val="9"/>
    <w:unhideWhenUsed/>
    <w:qFormat/>
    <w:rsid w:val="007D7098"/>
    <w:pPr>
      <w:keepNext/>
      <w:keepLines/>
      <w:spacing w:before="160" w:after="80"/>
      <w:outlineLvl w:val="1"/>
    </w:pPr>
    <w:rPr>
      <w:rFonts w:ascii="Inter Light" w:eastAsiaTheme="majorEastAsia" w:hAnsi="Inter Light" w:cstheme="majorBidi"/>
      <w:sz w:val="32"/>
      <w:szCs w:val="32"/>
    </w:rPr>
  </w:style>
  <w:style w:type="paragraph" w:styleId="Heading3">
    <w:name w:val="heading 3"/>
    <w:basedOn w:val="Normal"/>
    <w:next w:val="Normal"/>
    <w:link w:val="Heading3Char"/>
    <w:uiPriority w:val="9"/>
    <w:unhideWhenUsed/>
    <w:qFormat/>
    <w:rsid w:val="007D709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84546"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84546"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8"/>
    <w:rPr>
      <w:rFonts w:ascii="Inter ExtraBold" w:eastAsiaTheme="majorEastAsia" w:hAnsi="Inter ExtraBold" w:cstheme="majorBidi"/>
      <w:sz w:val="36"/>
      <w:szCs w:val="40"/>
    </w:rPr>
  </w:style>
  <w:style w:type="character" w:customStyle="1" w:styleId="Heading2Char">
    <w:name w:val="Heading 2 Char"/>
    <w:basedOn w:val="DefaultParagraphFont"/>
    <w:link w:val="Heading2"/>
    <w:uiPriority w:val="9"/>
    <w:rsid w:val="007D7098"/>
    <w:rPr>
      <w:rFonts w:ascii="Inter Light" w:eastAsiaTheme="majorEastAsia" w:hAnsi="Inter Light" w:cstheme="majorBidi"/>
      <w:sz w:val="32"/>
      <w:szCs w:val="32"/>
    </w:rPr>
  </w:style>
  <w:style w:type="character" w:customStyle="1" w:styleId="Heading3Char">
    <w:name w:val="Heading 3 Char"/>
    <w:basedOn w:val="DefaultParagraphFont"/>
    <w:link w:val="Heading3"/>
    <w:uiPriority w:val="9"/>
    <w:rsid w:val="007D7098"/>
    <w:rPr>
      <w:rFonts w:ascii="Inter" w:eastAsiaTheme="majorEastAsia" w:hAnsi="Inter" w:cstheme="majorBidi"/>
      <w:b/>
      <w:sz w:val="22"/>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84546"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84546"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84546" w:themeColor="accent1" w:themeShade="BF"/>
    </w:rPr>
  </w:style>
  <w:style w:type="paragraph" w:styleId="IntenseQuote">
    <w:name w:val="Intense Quote"/>
    <w:basedOn w:val="Normal"/>
    <w:next w:val="Normal"/>
    <w:link w:val="IntenseQuoteChar"/>
    <w:uiPriority w:val="30"/>
    <w:qFormat/>
    <w:rsid w:val="00CB6ACE"/>
    <w:pPr>
      <w:pBdr>
        <w:top w:val="single" w:sz="4" w:space="10" w:color="084546" w:themeColor="accent1" w:themeShade="BF"/>
        <w:bottom w:val="single" w:sz="4" w:space="10" w:color="084546" w:themeColor="accent1" w:themeShade="BF"/>
      </w:pBdr>
      <w:spacing w:before="360" w:after="360"/>
      <w:ind w:left="864" w:right="864"/>
      <w:jc w:val="center"/>
    </w:pPr>
    <w:rPr>
      <w:i/>
      <w:iCs/>
      <w:color w:val="084546" w:themeColor="accent1" w:themeShade="BF"/>
    </w:rPr>
  </w:style>
  <w:style w:type="character" w:customStyle="1" w:styleId="IntenseQuoteChar">
    <w:name w:val="Intense Quote Char"/>
    <w:basedOn w:val="DefaultParagraphFont"/>
    <w:link w:val="IntenseQuote"/>
    <w:uiPriority w:val="30"/>
    <w:rsid w:val="00CB6ACE"/>
    <w:rPr>
      <w:i/>
      <w:iCs/>
      <w:color w:val="084546" w:themeColor="accent1" w:themeShade="BF"/>
    </w:rPr>
  </w:style>
  <w:style w:type="character" w:styleId="IntenseReference">
    <w:name w:val="Intense Reference"/>
    <w:basedOn w:val="DefaultParagraphFont"/>
    <w:uiPriority w:val="32"/>
    <w:qFormat/>
    <w:rsid w:val="00CB6ACE"/>
    <w:rPr>
      <w:b/>
      <w:bCs/>
      <w:smallCaps/>
      <w:color w:val="084546"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DF"/>
    <w:rPr>
      <w:color w:val="0000FF"/>
      <w:u w:val="single"/>
    </w:rPr>
  </w:style>
  <w:style w:type="paragraph" w:customStyle="1" w:styleId="TableText">
    <w:name w:val="Table Text"/>
    <w:basedOn w:val="Normal"/>
    <w:qFormat/>
    <w:rsid w:val="007D7098"/>
    <w:pPr>
      <w:widowControl w:val="0"/>
      <w:autoSpaceDE w:val="0"/>
      <w:autoSpaceDN w:val="0"/>
      <w:spacing w:after="0"/>
    </w:pPr>
    <w:rPr>
      <w:rFonts w:eastAsia="Open Sans" w:cs="Open Sans"/>
      <w:b/>
      <w:bCs/>
      <w:color w:val="FFFFFF" w:themeColor="background1"/>
      <w:kern w:val="0"/>
      <w:sz w:val="20"/>
      <w:szCs w:val="20"/>
      <w14:ligatures w14:val="none"/>
    </w:rPr>
  </w:style>
  <w:style w:type="paragraph" w:customStyle="1" w:styleId="Link">
    <w:name w:val="Link"/>
    <w:basedOn w:val="Normal"/>
    <w:qFormat/>
    <w:rsid w:val="003B02C3"/>
    <w:rPr>
      <w:b/>
      <w:color w:val="0B5D5E" w:themeColor="accent1"/>
      <w:u w:val="single"/>
    </w:rPr>
  </w:style>
  <w:style w:type="character" w:styleId="UnresolvedMention">
    <w:name w:val="Unresolved Mention"/>
    <w:basedOn w:val="DefaultParagraphFont"/>
    <w:uiPriority w:val="99"/>
    <w:semiHidden/>
    <w:unhideWhenUsed/>
    <w:rsid w:val="00776419"/>
    <w:rPr>
      <w:color w:val="605E5C"/>
      <w:shd w:val="clear" w:color="auto" w:fill="E1DFDD"/>
    </w:rPr>
  </w:style>
  <w:style w:type="paragraph" w:styleId="Header">
    <w:name w:val="header"/>
    <w:basedOn w:val="Normal"/>
    <w:link w:val="HeaderChar"/>
    <w:uiPriority w:val="99"/>
    <w:unhideWhenUsed/>
    <w:rsid w:val="0052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FE"/>
    <w:rPr>
      <w:rFonts w:ascii="Inter" w:hAnsi="Inter"/>
      <w:sz w:val="22"/>
    </w:rPr>
  </w:style>
  <w:style w:type="paragraph" w:styleId="Footer">
    <w:name w:val="footer"/>
    <w:basedOn w:val="Normal"/>
    <w:link w:val="FooterChar"/>
    <w:uiPriority w:val="99"/>
    <w:unhideWhenUsed/>
    <w:rsid w:val="0052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FE"/>
    <w:rPr>
      <w:rFonts w:ascii="Inter" w:hAnsi="In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o.state.nm.us/work-for-new-mexico/faq/" TargetMode="External"/><Relationship Id="rId18" Type="http://schemas.openxmlformats.org/officeDocument/2006/relationships/hyperlink" Target="https://www.spo.state.nm.us/work-for-new-mexico/faq/"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po.state.nm.us/work-for-new-mexico/faq/"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po.state.nm.us/work-for-new-mexico/faq/"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o.state.nm.us/work-for-new-mexico/faq/" TargetMode="External"/><Relationship Id="rId20" Type="http://schemas.openxmlformats.org/officeDocument/2006/relationships/hyperlink" Target="https://www.spo.state.nm.us/work-for-new-mexico/fa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o.state.nm.us/work-for-new-mexico/faq/" TargetMode="External"/><Relationship Id="rId5" Type="http://schemas.openxmlformats.org/officeDocument/2006/relationships/styles" Target="styles.xml"/><Relationship Id="rId15" Type="http://schemas.openxmlformats.org/officeDocument/2006/relationships/hyperlink" Target="https://www.spo.state.nm.us/work-for-new-mexico/faq/" TargetMode="External"/><Relationship Id="rId23" Type="http://schemas.openxmlformats.org/officeDocument/2006/relationships/hyperlink" Target="https://www.spo.state.nm.us/work-for-new-mexico/faq/" TargetMode="External"/><Relationship Id="rId10" Type="http://schemas.openxmlformats.org/officeDocument/2006/relationships/image" Target="media/image1.png"/><Relationship Id="rId19" Type="http://schemas.openxmlformats.org/officeDocument/2006/relationships/hyperlink" Target="https://www.spo.state.nm.us/work-for-new-mexico/faq/"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o.state.nm.us/work-for-new-mexico/faq/" TargetMode="External"/><Relationship Id="rId22" Type="http://schemas.openxmlformats.org/officeDocument/2006/relationships/hyperlink" Target="https://www.spo.state.nm.us/work-for-new-mexico/f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Job%20fair%20stuff\SPO%20Job%20Fair%20Flyer%20Template.dotx" TargetMode="External"/></Relationships>
</file>

<file path=word/theme/theme1.xml><?xml version="1.0" encoding="utf-8"?>
<a:theme xmlns:a="http://schemas.openxmlformats.org/drawingml/2006/main" name="Office Theme">
  <a:themeElements>
    <a:clrScheme name="SPO1">
      <a:dk1>
        <a:srgbClr val="000000"/>
      </a:dk1>
      <a:lt1>
        <a:srgbClr val="FFFFFF"/>
      </a:lt1>
      <a:dk2>
        <a:srgbClr val="000000"/>
      </a:dk2>
      <a:lt2>
        <a:srgbClr val="FFFFFF"/>
      </a:lt2>
      <a:accent1>
        <a:srgbClr val="0B5D5E"/>
      </a:accent1>
      <a:accent2>
        <a:srgbClr val="51C1B2"/>
      </a:accent2>
      <a:accent3>
        <a:srgbClr val="2488C4"/>
      </a:accent3>
      <a:accent4>
        <a:srgbClr val="E8721E"/>
      </a:accent4>
      <a:accent5>
        <a:srgbClr val="F7BA17"/>
      </a:accent5>
      <a:accent6>
        <a:srgbClr val="861D5A"/>
      </a:accent6>
      <a:hlink>
        <a:srgbClr val="0B5D5E"/>
      </a:hlink>
      <a:folHlink>
        <a:srgbClr val="861D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FD2818357754EB8CF8ECDB9F89E03" ma:contentTypeVersion="13" ma:contentTypeDescription="Create a new document." ma:contentTypeScope="" ma:versionID="143585fcc032661947ef3cc4a853c9b6">
  <xsd:schema xmlns:xsd="http://www.w3.org/2001/XMLSchema" xmlns:xs="http://www.w3.org/2001/XMLSchema" xmlns:p="http://schemas.microsoft.com/office/2006/metadata/properties" xmlns:ns2="94250f6d-108f-4e37-8e81-81766244fb39" xmlns:ns3="0500cd5f-ae99-4780-9960-d93186dc4a74" targetNamespace="http://schemas.microsoft.com/office/2006/metadata/properties" ma:root="true" ma:fieldsID="6971da6d63a7c060fb668eb2c6e07059" ns2:_="" ns3:_="">
    <xsd:import namespace="94250f6d-108f-4e37-8e81-81766244fb39"/>
    <xsd:import namespace="0500cd5f-ae99-4780-9960-d93186dc4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50f6d-108f-4e37-8e81-81766244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0cd5f-ae99-4780-9960-d93186dc4a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d91611-3c1b-4b0b-b627-35ea5bc01249}" ma:internalName="TaxCatchAll" ma:showField="CatchAllData" ma:web="0500cd5f-ae99-4780-9960-d93186dc4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50f6d-108f-4e37-8e81-81766244fb39">
      <Terms xmlns="http://schemas.microsoft.com/office/infopath/2007/PartnerControls"/>
    </lcf76f155ced4ddcb4097134ff3c332f>
    <TaxCatchAll xmlns="0500cd5f-ae99-4780-9960-d93186dc4a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A21C3-0BC6-4833-ADEA-159B4CE5F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50f6d-108f-4e37-8e81-81766244fb39"/>
    <ds:schemaRef ds:uri="0500cd5f-ae99-4780-9960-d93186dc4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FC999-929D-42D0-BB9D-15C063BA923F}">
  <ds:schemaRefs>
    <ds:schemaRef ds:uri="http://schemas.openxmlformats.org/officeDocument/2006/bibliography"/>
  </ds:schemaRefs>
</ds:datastoreItem>
</file>

<file path=customXml/itemProps3.xml><?xml version="1.0" encoding="utf-8"?>
<ds:datastoreItem xmlns:ds="http://schemas.openxmlformats.org/officeDocument/2006/customXml" ds:itemID="{BD7FF569-35B3-4AD6-BCF0-2CB1529C225D}">
  <ds:schemaRefs>
    <ds:schemaRef ds:uri="http://schemas.microsoft.com/office/2006/metadata/properties"/>
    <ds:schemaRef ds:uri="http://schemas.microsoft.com/office/infopath/2007/PartnerControls"/>
    <ds:schemaRef ds:uri="94250f6d-108f-4e37-8e81-81766244fb39"/>
    <ds:schemaRef ds:uri="0500cd5f-ae99-4780-9960-d93186dc4a74"/>
  </ds:schemaRefs>
</ds:datastoreItem>
</file>

<file path=customXml/itemProps4.xml><?xml version="1.0" encoding="utf-8"?>
<ds:datastoreItem xmlns:ds="http://schemas.openxmlformats.org/officeDocument/2006/customXml" ds:itemID="{8115D81B-6587-4115-AEAF-E376566DA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SPO Job Fair Flyer Template</Template>
  <TotalTime>2</TotalTime>
  <Pages>27</Pages>
  <Words>5914</Words>
  <Characters>32237</Characters>
  <Application>Microsoft Office Word</Application>
  <DocSecurity>0</DocSecurity>
  <Lines>1074</Lines>
  <Paragraphs>706</Paragraphs>
  <ScaleCrop>false</ScaleCrop>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Personnel Office Job Fair Flyer Template</dc:title>
  <dc:subject/>
  <dc:creator>Valdez, David, SPO</dc:creator>
  <cp:keywords/>
  <dc:description/>
  <cp:lastModifiedBy>Valdez, David, SPO</cp:lastModifiedBy>
  <cp:revision>1</cp:revision>
  <dcterms:created xsi:type="dcterms:W3CDTF">2026-04-13T17:24:00Z</dcterms:created>
  <dcterms:modified xsi:type="dcterms:W3CDTF">2026-04-13T17:26:00Z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0x010100028FD2818357754EB8CF8ECDB9F89E03</vt:lpwstr>
  </property>
  <property fmtid="{D5CDD505-2E9C-101B-9397-08002B2CF9AE}" pid="3" name="MediaServiceImageTags">
    <vt:lpwstr/>
  </property>
  <property fmtid="{D5CDD505-2E9C-101B-9397-08002B2CF9AE}" pid="4" name="docLang">
    <vt:lpwstr>en</vt:lpwstr>
  </property>
</Properties>
</file>